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3DDE775C" w14:textId="0540E63E" w:rsidR="00BA46AC" w:rsidRPr="00E41E76" w:rsidRDefault="00BA46AC" w:rsidP="00BA46A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41E76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E02839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7</w:t>
      </w:r>
    </w:p>
    <w:p w14:paraId="1A95CDC7" w14:textId="77777777" w:rsidR="00BA46AC" w:rsidRPr="00730382" w:rsidRDefault="00BA46AC" w:rsidP="00BA46AC">
      <w:pPr>
        <w:snapToGrid w:val="0"/>
        <w:jc w:val="center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</w:p>
    <w:p w14:paraId="00041E78" w14:textId="0F7C4848" w:rsidR="00BA46AC" w:rsidRPr="00E41E76" w:rsidRDefault="00556BC5" w:rsidP="00BA46A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556BC5">
        <w:rPr>
          <w:rFonts w:ascii="Times New Roman" w:eastAsia="方正黑体_GBK" w:hAnsi="Times New Roman" w:cs="Times New Roman"/>
          <w:b/>
          <w:bCs/>
          <w:sz w:val="24"/>
          <w:szCs w:val="24"/>
        </w:rPr>
        <w:t>Appointment of the Director General</w:t>
      </w:r>
    </w:p>
    <w:p w14:paraId="39118689" w14:textId="77777777" w:rsidR="00BA46AC" w:rsidRPr="00E41E76" w:rsidRDefault="00BA46AC" w:rsidP="00BA46AC">
      <w:pPr>
        <w:tabs>
          <w:tab w:val="left" w:pos="5056"/>
        </w:tabs>
        <w:snapToGrid w:val="0"/>
        <w:spacing w:afterLines="50" w:after="156"/>
        <w:jc w:val="left"/>
        <w:outlineLvl w:val="0"/>
        <w:rPr>
          <w:rFonts w:ascii="Times New Roman" w:eastAsia="方正黑体_GBK" w:hAnsi="Times New Roman" w:cs="Times New Roman"/>
          <w:sz w:val="24"/>
          <w:szCs w:val="24"/>
        </w:rPr>
      </w:pPr>
      <w:r>
        <w:rPr>
          <w:rFonts w:ascii="方正黑体_GBK" w:eastAsia="方正黑体_GBK"/>
          <w:sz w:val="28"/>
          <w:szCs w:val="28"/>
        </w:rPr>
        <w:tab/>
      </w:r>
    </w:p>
    <w:tbl>
      <w:tblPr>
        <w:tblStyle w:val="af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A46AC" w:rsidRPr="0002260B" w14:paraId="681035B0" w14:textId="77777777" w:rsidTr="00E41E76">
        <w:tc>
          <w:tcPr>
            <w:tcW w:w="8834" w:type="dxa"/>
          </w:tcPr>
          <w:p w14:paraId="7062FE4D" w14:textId="2275B9F4" w:rsidR="00BA46AC" w:rsidRPr="00E41E76" w:rsidRDefault="00BA46AC" w:rsidP="00E41E76">
            <w:pPr>
              <w:pStyle w:val="aff5"/>
              <w:snapToGrid w:val="0"/>
              <w:spacing w:afterLines="50" w:after="156"/>
              <w:rPr>
                <w:rFonts w:ascii="Times New Roman"/>
                <w:b w:val="0"/>
                <w:bCs w:val="0"/>
                <w:sz w:val="24"/>
                <w:szCs w:val="24"/>
              </w:rPr>
            </w:pPr>
            <w:r w:rsidRPr="00E41E76">
              <w:rPr>
                <w:rFonts w:ascii="Times New Roman" w:hAnsiTheme="minorHAnsi" w:cstheme="minorBidi"/>
                <w:sz w:val="24"/>
                <w:szCs w:val="24"/>
              </w:rPr>
              <w:t xml:space="preserve">The </w:t>
            </w:r>
            <w:r w:rsidR="00556BC5">
              <w:rPr>
                <w:rFonts w:ascii="Times New Roman" w:hAnsiTheme="minorHAnsi" w:cstheme="minorBidi" w:hint="eastAsia"/>
                <w:sz w:val="24"/>
                <w:szCs w:val="24"/>
              </w:rPr>
              <w:t xml:space="preserve">Council </w:t>
            </w:r>
            <w:r w:rsidRPr="00E41E76">
              <w:rPr>
                <w:rFonts w:ascii="Times New Roman" w:hAnsiTheme="minorHAnsi" w:cstheme="minorBidi"/>
                <w:sz w:val="24"/>
                <w:szCs w:val="24"/>
              </w:rPr>
              <w:t>is invited to:</w:t>
            </w:r>
            <w:r w:rsidRPr="00E41E76">
              <w:rPr>
                <w:rFonts w:ascii="Times New Roman" w:hAnsiTheme="minorHAnsi" w:cstheme="minorBidi"/>
                <w:b w:val="0"/>
                <w:bCs w:val="0"/>
                <w:sz w:val="24"/>
                <w:szCs w:val="24"/>
              </w:rPr>
              <w:t xml:space="preserve"> </w:t>
            </w:r>
          </w:p>
          <w:p w14:paraId="2768ED61" w14:textId="77777777" w:rsidR="00BA46AC" w:rsidRPr="00040846" w:rsidRDefault="00556BC5" w:rsidP="00040846">
            <w:pPr>
              <w:pStyle w:val="aff1"/>
              <w:numPr>
                <w:ilvl w:val="0"/>
                <w:numId w:val="59"/>
              </w:numPr>
              <w:spacing w:afterLines="50" w:after="156"/>
              <w:ind w:left="357" w:firstLineChars="0" w:hanging="357"/>
              <w:rPr>
                <w:rFonts w:ascii="Times New Roman"/>
                <w:sz w:val="24"/>
                <w:szCs w:val="24"/>
              </w:rPr>
            </w:pPr>
            <w:r w:rsidRPr="00556BC5">
              <w:rPr>
                <w:rFonts w:ascii="Times New Roman" w:eastAsia="方正仿宋_GBK"/>
                <w:sz w:val="24"/>
                <w:szCs w:val="24"/>
              </w:rPr>
              <w:t>Consider the nomination and appoint the Director General</w:t>
            </w:r>
            <w:r w:rsidR="00040846">
              <w:rPr>
                <w:rFonts w:ascii="Times New Roman" w:eastAsia="方正仿宋_GBK" w:hint="eastAsia"/>
                <w:sz w:val="24"/>
                <w:szCs w:val="24"/>
              </w:rPr>
              <w:t>;</w:t>
            </w:r>
          </w:p>
          <w:p w14:paraId="20C2B115" w14:textId="51098024" w:rsidR="00040846" w:rsidRPr="00E41E76" w:rsidRDefault="00040846" w:rsidP="004D398A">
            <w:pPr>
              <w:pStyle w:val="aff1"/>
              <w:numPr>
                <w:ilvl w:val="0"/>
                <w:numId w:val="59"/>
              </w:numPr>
              <w:spacing w:afterLines="50" w:after="156"/>
              <w:ind w:left="357" w:firstLineChars="0" w:hanging="357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 xml:space="preserve">Note that </w:t>
            </w:r>
            <w:r w:rsidRPr="00040846">
              <w:rPr>
                <w:rFonts w:ascii="Times New Roman"/>
                <w:sz w:val="24"/>
                <w:szCs w:val="24"/>
              </w:rPr>
              <w:t>upon the appointment of the Director General by the Council, the Interim Secretariat shall automatically dissolve, and the Secretariat shall be formally established.</w:t>
            </w:r>
          </w:p>
        </w:tc>
      </w:tr>
    </w:tbl>
    <w:p w14:paraId="50E89094" w14:textId="77777777" w:rsidR="00BA46AC" w:rsidRPr="00E41E76" w:rsidRDefault="00BA46AC" w:rsidP="00BA46AC">
      <w:pPr>
        <w:tabs>
          <w:tab w:val="left" w:pos="5056"/>
        </w:tabs>
        <w:snapToGrid w:val="0"/>
        <w:spacing w:afterLines="50" w:after="156"/>
        <w:jc w:val="left"/>
        <w:outlineLvl w:val="0"/>
        <w:rPr>
          <w:rFonts w:ascii="Times New Roman" w:eastAsia="方正黑体_GBK" w:hAnsi="Times New Roman" w:cs="Times New Roman"/>
          <w:sz w:val="24"/>
          <w:szCs w:val="24"/>
        </w:rPr>
      </w:pPr>
      <w:r>
        <w:rPr>
          <w:rFonts w:ascii="Times New Roman" w:eastAsia="方正黑体_GBK" w:hAnsi="Times New Roman" w:cs="Times New Roman"/>
          <w:sz w:val="36"/>
          <w:szCs w:val="36"/>
        </w:rPr>
        <w:tab/>
      </w:r>
    </w:p>
    <w:p w14:paraId="04FF7056" w14:textId="77777777" w:rsidR="00BA46AC" w:rsidRDefault="00BA46AC" w:rsidP="00BA46AC">
      <w:pPr>
        <w:pStyle w:val="aff5"/>
        <w:snapToGrid w:val="0"/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E41E76">
        <w:rPr>
          <w:rFonts w:ascii="Times New Roman" w:hAnsi="Times New Roman" w:cs="Times New Roman"/>
          <w:sz w:val="24"/>
          <w:szCs w:val="24"/>
        </w:rPr>
        <w:t>Note</w:t>
      </w:r>
    </w:p>
    <w:p w14:paraId="7C8CB515" w14:textId="4516C461" w:rsidR="00AA1FE6" w:rsidRPr="00040846" w:rsidRDefault="00556BC5" w:rsidP="00716440">
      <w:pPr>
        <w:pStyle w:val="aff5"/>
        <w:numPr>
          <w:ilvl w:val="0"/>
          <w:numId w:val="64"/>
        </w:numPr>
        <w:snapToGrid w:val="0"/>
        <w:spacing w:afterLines="50" w:after="156"/>
        <w:jc w:val="left"/>
        <w:rPr>
          <w:rFonts w:ascii="Times New Roman" w:hAnsi="Times New Roman" w:cs="Times New Roman"/>
          <w:sz w:val="24"/>
          <w:szCs w:val="24"/>
        </w:rPr>
      </w:pPr>
      <w:r w:rsidRPr="00556BC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Pursuant to paragraph 2.a of Article VI and paragraph 3 of Article VII of the Establishment Agreement, the Council shall appoint the Director General. The first Director General shall be from the Host Country 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and </w:t>
      </w:r>
      <w:r w:rsidRPr="00556BC5">
        <w:rPr>
          <w:rFonts w:ascii="Times New Roman" w:hAnsi="Times New Roman" w:cs="Times New Roman"/>
          <w:b w:val="0"/>
          <w:bCs w:val="0"/>
          <w:sz w:val="24"/>
          <w:szCs w:val="24"/>
        </w:rPr>
        <w:t>shall serve a three-year contract ter</w:t>
      </w:r>
      <w:r w:rsidR="00240959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m</w:t>
      </w:r>
      <w:r w:rsidRPr="00556BC5">
        <w:rPr>
          <w:rFonts w:ascii="Times New Roman" w:hAnsi="Times New Roman" w:cs="Times New Roman"/>
          <w:b w:val="0"/>
          <w:bCs w:val="0"/>
          <w:sz w:val="24"/>
          <w:szCs w:val="24"/>
        </w:rPr>
        <w:t>. The candidate for the first Director General will be nominated by the Host Country, China.</w:t>
      </w:r>
    </w:p>
    <w:p w14:paraId="05063E71" w14:textId="78E9CBFA" w:rsidR="00040846" w:rsidRPr="00040846" w:rsidRDefault="00040846" w:rsidP="00716440">
      <w:pPr>
        <w:pStyle w:val="aff5"/>
        <w:numPr>
          <w:ilvl w:val="0"/>
          <w:numId w:val="64"/>
        </w:numPr>
        <w:snapToGrid w:val="0"/>
        <w:spacing w:afterLines="50" w:after="156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40846">
        <w:rPr>
          <w:rFonts w:ascii="Times New Roman" w:hAnsi="Times New Roman" w:cs="Times New Roman"/>
          <w:b w:val="0"/>
          <w:bCs w:val="0"/>
          <w:sz w:val="24"/>
          <w:szCs w:val="24"/>
        </w:rPr>
        <w:t>Pursuant to paragraph 2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 of </w:t>
      </w:r>
      <w:r w:rsidRPr="000408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Article XIII </w:t>
      </w:r>
      <w:r w:rsidRPr="00556BC5">
        <w:rPr>
          <w:rFonts w:ascii="Times New Roman" w:hAnsi="Times New Roman" w:cs="Times New Roman"/>
          <w:b w:val="0"/>
          <w:bCs w:val="0"/>
          <w:sz w:val="24"/>
          <w:szCs w:val="24"/>
        </w:rPr>
        <w:t>of the Establishment Agreement</w:t>
      </w:r>
      <w:r w:rsidRPr="00040846">
        <w:rPr>
          <w:rFonts w:ascii="Times New Roman" w:hAnsi="Times New Roman" w:cs="Times New Roman"/>
          <w:b w:val="0"/>
          <w:bCs w:val="0"/>
          <w:sz w:val="24"/>
          <w:szCs w:val="24"/>
        </w:rPr>
        <w:t>, upon the appointment of the Director General by the Council, the Interim Secretariat shall automatically dissolve, and the Secretariat shall be formally established.</w:t>
      </w:r>
    </w:p>
    <w:p w14:paraId="5FAC1D89" w14:textId="194D19AB" w:rsidR="000625F8" w:rsidRPr="00556BC5" w:rsidRDefault="000625F8" w:rsidP="00556BC5">
      <w:pPr>
        <w:snapToGrid w:val="0"/>
        <w:spacing w:afterLines="50" w:after="156"/>
        <w:outlineLvl w:val="0"/>
        <w:rPr>
          <w:rFonts w:ascii="Times New Roman" w:eastAsia="方正黑体_GBK" w:hAnsi="Times New Roman" w:cs="Times New Roman"/>
          <w:sz w:val="40"/>
          <w:szCs w:val="40"/>
        </w:rPr>
      </w:pPr>
    </w:p>
    <w:sectPr w:rsidR="000625F8" w:rsidRPr="00556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BC662" w14:textId="77777777" w:rsidR="008E17B6" w:rsidRPr="00730382" w:rsidRDefault="008E17B6">
      <w:r w:rsidRPr="00730382">
        <w:separator/>
      </w:r>
    </w:p>
  </w:endnote>
  <w:endnote w:type="continuationSeparator" w:id="0">
    <w:p w14:paraId="0D3ED00C" w14:textId="77777777" w:rsidR="008E17B6" w:rsidRPr="00730382" w:rsidRDefault="008E17B6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C7F2786-C95A-4E0E-918C-9310A3C80841}"/>
    <w:embedBold r:id="rId2" w:fontKey="{E2EC72B8-384D-4E2D-AF07-C57FB8B7E72F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C5D4DAD7-3604-42FD-9BFD-72DC8A5A69EB}"/>
    <w:embedBold r:id="rId4" w:fontKey="{8317742F-5CF5-4AC7-A57F-4A3B384DB25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CC8BD2A-5400-4EA2-9FAC-A08B7889FE3C}"/>
    <w:embedItalic r:id="rId6" w:fontKey="{A9A1607B-C84E-4D9F-8476-B202F0B750C5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7EE05456-6302-4683-B3FE-20CB9D95A909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6BF4E954-747A-4B02-A32E-8030C0316D22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9E4D28FD-7423-4271-BA89-DAE11A4084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D0AC" w14:textId="77777777" w:rsidR="00E02839" w:rsidRDefault="00E02839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F82C" w14:textId="77777777" w:rsidR="00E02839" w:rsidRDefault="00E0283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BD9F" w14:textId="77777777" w:rsidR="008E17B6" w:rsidRPr="00730382" w:rsidRDefault="008E17B6">
      <w:r w:rsidRPr="00730382">
        <w:separator/>
      </w:r>
    </w:p>
  </w:footnote>
  <w:footnote w:type="continuationSeparator" w:id="0">
    <w:p w14:paraId="0EF548FB" w14:textId="77777777" w:rsidR="008E17B6" w:rsidRPr="00730382" w:rsidRDefault="008E17B6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C680" w14:textId="77777777" w:rsidR="00E02839" w:rsidRDefault="00E0283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1D8B46D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5B1B8D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4DC25565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</w:t>
    </w:r>
    <w:r w:rsidR="005015CF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2E7445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E02839">
      <w:rPr>
        <w:rFonts w:ascii="Times New Roman" w:eastAsia="阿里巴巴普惠体" w:hAnsi="Times New Roman" w:cs="Times New Roman" w:hint="eastAsia"/>
        <w:sz w:val="20"/>
        <w:szCs w:val="20"/>
      </w:rPr>
      <w:t>7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462F8" w14:textId="77777777" w:rsidR="00E02839" w:rsidRDefault="00E0283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1A7ECEA0"/>
    <w:lvl w:ilvl="0" w:tplc="4FDE8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2D90373C"/>
    <w:multiLevelType w:val="hybridMultilevel"/>
    <w:tmpl w:val="0D7EDB46"/>
    <w:lvl w:ilvl="0" w:tplc="B35C5EBC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4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6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8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9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60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2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3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5"/>
  </w:num>
  <w:num w:numId="3" w16cid:durableId="2035493837">
    <w:abstractNumId w:val="47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1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3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8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9"/>
  </w:num>
  <w:num w:numId="30" w16cid:durableId="1460611580">
    <w:abstractNumId w:val="63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4"/>
  </w:num>
  <w:num w:numId="34" w16cid:durableId="463424276">
    <w:abstractNumId w:val="60"/>
  </w:num>
  <w:num w:numId="35" w16cid:durableId="173500982">
    <w:abstractNumId w:val="34"/>
  </w:num>
  <w:num w:numId="36" w16cid:durableId="436827441">
    <w:abstractNumId w:val="50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6"/>
  </w:num>
  <w:num w:numId="40" w16cid:durableId="1151018980">
    <w:abstractNumId w:val="51"/>
  </w:num>
  <w:num w:numId="41" w16cid:durableId="753354198">
    <w:abstractNumId w:val="52"/>
  </w:num>
  <w:num w:numId="42" w16cid:durableId="1225488517">
    <w:abstractNumId w:val="46"/>
  </w:num>
  <w:num w:numId="43" w16cid:durableId="923343064">
    <w:abstractNumId w:val="28"/>
  </w:num>
  <w:num w:numId="44" w16cid:durableId="1403020777">
    <w:abstractNumId w:val="39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8"/>
  </w:num>
  <w:num w:numId="48" w16cid:durableId="1096250605">
    <w:abstractNumId w:val="53"/>
  </w:num>
  <w:num w:numId="49" w16cid:durableId="172957211">
    <w:abstractNumId w:val="40"/>
  </w:num>
  <w:num w:numId="50" w16cid:durableId="1430351990">
    <w:abstractNumId w:val="42"/>
  </w:num>
  <w:num w:numId="51" w16cid:durableId="240483477">
    <w:abstractNumId w:val="48"/>
  </w:num>
  <w:num w:numId="52" w16cid:durableId="1898316757">
    <w:abstractNumId w:val="44"/>
  </w:num>
  <w:num w:numId="53" w16cid:durableId="1665088741">
    <w:abstractNumId w:val="41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9"/>
  </w:num>
  <w:num w:numId="57" w16cid:durableId="337540035">
    <w:abstractNumId w:val="19"/>
  </w:num>
  <w:num w:numId="58" w16cid:durableId="454371953">
    <w:abstractNumId w:val="57"/>
  </w:num>
  <w:num w:numId="59" w16cid:durableId="1809738880">
    <w:abstractNumId w:val="16"/>
  </w:num>
  <w:num w:numId="60" w16cid:durableId="22751492">
    <w:abstractNumId w:val="45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2"/>
  </w:num>
  <w:num w:numId="64" w16cid:durableId="389889539">
    <w:abstractNumId w:val="3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DBE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46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BEA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095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626A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E7445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98A"/>
    <w:rsid w:val="004D3A40"/>
    <w:rsid w:val="004D3C93"/>
    <w:rsid w:val="004D45DA"/>
    <w:rsid w:val="004D535F"/>
    <w:rsid w:val="004D5AC7"/>
    <w:rsid w:val="004D6AB5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BC5"/>
    <w:rsid w:val="00556CFB"/>
    <w:rsid w:val="0055736A"/>
    <w:rsid w:val="005577DA"/>
    <w:rsid w:val="005613E5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2EDD"/>
    <w:rsid w:val="005A3CC0"/>
    <w:rsid w:val="005A3ECC"/>
    <w:rsid w:val="005A4DC1"/>
    <w:rsid w:val="005A7A98"/>
    <w:rsid w:val="005B042E"/>
    <w:rsid w:val="005B0B3A"/>
    <w:rsid w:val="005B1B8D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292C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39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2E93"/>
    <w:rsid w:val="006C32AB"/>
    <w:rsid w:val="006C5F24"/>
    <w:rsid w:val="006C7294"/>
    <w:rsid w:val="006D019B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440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47A41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17B6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64A0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0ED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4379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0118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1FE6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D6E5B"/>
    <w:rsid w:val="00AE0C29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39F7"/>
    <w:rsid w:val="00BA3D47"/>
    <w:rsid w:val="00BA46AC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2839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11F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6EB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444</Words>
  <Characters>463</Characters>
  <Application>Microsoft Office Word</Application>
  <DocSecurity>0</DocSecurity>
  <Lines>35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IMC</dc:creator>
  <cp:lastModifiedBy>Ying SUN</cp:lastModifiedBy>
  <cp:revision>35</cp:revision>
  <cp:lastPrinted>2026-06-12T06:37:00Z</cp:lastPrinted>
  <dcterms:created xsi:type="dcterms:W3CDTF">2026-06-02T07:27:00Z</dcterms:created>
  <dcterms:modified xsi:type="dcterms:W3CDTF">2026-07-04T15:53:00Z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