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4D713" w14:textId="77777777" w:rsidR="00D13C25" w:rsidRPr="005912CB" w:rsidRDefault="00D13C25">
      <w:pPr>
        <w:snapToGrid w:val="0"/>
        <w:spacing w:line="560" w:lineRule="exact"/>
        <w:outlineLvl w:val="0"/>
        <w:rPr>
          <w:rFonts w:ascii="方正黑体_GBK" w:eastAsia="方正黑体_GBK"/>
          <w:sz w:val="36"/>
          <w:szCs w:val="36"/>
        </w:rPr>
      </w:pPr>
    </w:p>
    <w:p w14:paraId="576BABB9" w14:textId="77777777" w:rsidR="00D13C25" w:rsidRPr="005912CB" w:rsidRDefault="00000000">
      <w:pPr>
        <w:snapToGrid w:val="0"/>
        <w:spacing w:line="560" w:lineRule="exact"/>
        <w:jc w:val="center"/>
        <w:outlineLvl w:val="0"/>
        <w:rPr>
          <w:rFonts w:ascii="方正黑体_GBK" w:eastAsia="方正黑体_GBK"/>
          <w:sz w:val="36"/>
          <w:szCs w:val="36"/>
        </w:rPr>
      </w:pPr>
      <w:r w:rsidRPr="005912CB">
        <w:rPr>
          <w:rFonts w:ascii="方正黑体_GBK" w:eastAsia="方正黑体_GBK" w:hint="eastAsia"/>
          <w:sz w:val="36"/>
          <w:szCs w:val="36"/>
        </w:rPr>
        <w:t>议程4</w:t>
      </w:r>
    </w:p>
    <w:p w14:paraId="58A7BE69" w14:textId="77777777" w:rsidR="00D13C25" w:rsidRPr="005912CB" w:rsidRDefault="00D13C25">
      <w:pPr>
        <w:snapToGrid w:val="0"/>
        <w:spacing w:line="560" w:lineRule="exact"/>
        <w:jc w:val="center"/>
        <w:outlineLvl w:val="0"/>
        <w:rPr>
          <w:rFonts w:ascii="方正黑体_GBK" w:eastAsia="方正黑体_GBK"/>
          <w:sz w:val="36"/>
          <w:szCs w:val="36"/>
        </w:rPr>
      </w:pPr>
    </w:p>
    <w:p w14:paraId="3640A9B2" w14:textId="77777777" w:rsidR="00D13C25" w:rsidRPr="005912CB" w:rsidRDefault="00000000">
      <w:pPr>
        <w:snapToGrid w:val="0"/>
        <w:spacing w:line="560" w:lineRule="exact"/>
        <w:jc w:val="center"/>
        <w:outlineLvl w:val="0"/>
        <w:rPr>
          <w:rFonts w:ascii="方正黑体_GBK" w:eastAsia="方正黑体_GBK"/>
          <w:sz w:val="36"/>
          <w:szCs w:val="36"/>
        </w:rPr>
      </w:pPr>
      <w:r w:rsidRPr="005912CB">
        <w:rPr>
          <w:rFonts w:ascii="方正黑体_GBK" w:eastAsia="方正黑体_GBK" w:hint="eastAsia"/>
          <w:sz w:val="36"/>
          <w:szCs w:val="36"/>
        </w:rPr>
        <w:t>通过议事规则</w:t>
      </w:r>
    </w:p>
    <w:p w14:paraId="45E2AE8E" w14:textId="77777777" w:rsidR="00D13C25" w:rsidRPr="005912CB" w:rsidRDefault="00D13C25">
      <w:pPr>
        <w:snapToGrid w:val="0"/>
        <w:spacing w:line="560" w:lineRule="exact"/>
        <w:jc w:val="center"/>
        <w:outlineLvl w:val="0"/>
        <w:rPr>
          <w:rFonts w:ascii="方正黑体_GBK" w:eastAsia="方正黑体_GBK"/>
          <w:sz w:val="36"/>
          <w:szCs w:val="36"/>
        </w:rPr>
      </w:pPr>
    </w:p>
    <w:tbl>
      <w:tblPr>
        <w:tblStyle w:val="af8"/>
        <w:tblW w:w="0" w:type="auto"/>
        <w:tblLook w:val="04A0" w:firstRow="1" w:lastRow="0" w:firstColumn="1" w:lastColumn="0" w:noHBand="0" w:noVBand="1"/>
      </w:tblPr>
      <w:tblGrid>
        <w:gridCol w:w="8834"/>
      </w:tblGrid>
      <w:tr w:rsidR="00D13C25" w:rsidRPr="005912CB" w14:paraId="562DD16C" w14:textId="77777777">
        <w:tc>
          <w:tcPr>
            <w:tcW w:w="8834" w:type="dxa"/>
          </w:tcPr>
          <w:p w14:paraId="04CBE68D" w14:textId="77777777" w:rsidR="00D13C25" w:rsidRPr="005912CB" w:rsidRDefault="00000000">
            <w:pPr>
              <w:pStyle w:val="aff2"/>
              <w:snapToGrid w:val="0"/>
              <w:spacing w:line="560" w:lineRule="exact"/>
              <w:rPr>
                <w:sz w:val="30"/>
                <w:szCs w:val="30"/>
              </w:rPr>
            </w:pPr>
            <w:r w:rsidRPr="005912CB">
              <w:rPr>
                <w:rFonts w:hint="eastAsia"/>
                <w:sz w:val="30"/>
                <w:szCs w:val="30"/>
              </w:rPr>
              <w:t>提请理事会：</w:t>
            </w:r>
          </w:p>
          <w:p w14:paraId="564697FC" w14:textId="77777777" w:rsidR="00D13C25" w:rsidRPr="005912CB" w:rsidRDefault="00000000">
            <w:pPr>
              <w:pStyle w:val="aff2"/>
              <w:numPr>
                <w:ilvl w:val="0"/>
                <w:numId w:val="3"/>
              </w:numPr>
              <w:snapToGrid w:val="0"/>
              <w:spacing w:line="560" w:lineRule="exact"/>
              <w:rPr>
                <w:b w:val="0"/>
                <w:bCs w:val="0"/>
                <w:sz w:val="30"/>
                <w:szCs w:val="30"/>
              </w:rPr>
            </w:pPr>
            <w:r w:rsidRPr="005912CB">
              <w:rPr>
                <w:rFonts w:hint="eastAsia"/>
                <w:b w:val="0"/>
                <w:bCs w:val="0"/>
                <w:sz w:val="30"/>
                <w:szCs w:val="30"/>
              </w:rPr>
              <w:t>通过《</w:t>
            </w:r>
            <w:r w:rsidRPr="005912CB">
              <w:rPr>
                <w:b w:val="0"/>
                <w:bCs w:val="0"/>
                <w:sz w:val="30"/>
                <w:szCs w:val="30"/>
              </w:rPr>
              <w:t>国际红树林中心理事会议事规则</w:t>
            </w:r>
            <w:r w:rsidRPr="005912CB">
              <w:rPr>
                <w:rFonts w:hint="eastAsia"/>
                <w:b w:val="0"/>
                <w:bCs w:val="0"/>
                <w:sz w:val="30"/>
                <w:szCs w:val="30"/>
              </w:rPr>
              <w:t>》；</w:t>
            </w:r>
          </w:p>
          <w:p w14:paraId="6B347307" w14:textId="77777777" w:rsidR="00D13C25" w:rsidRPr="005912CB" w:rsidRDefault="00000000">
            <w:pPr>
              <w:pStyle w:val="aff2"/>
              <w:numPr>
                <w:ilvl w:val="0"/>
                <w:numId w:val="3"/>
              </w:numPr>
              <w:snapToGrid w:val="0"/>
              <w:spacing w:line="560" w:lineRule="exact"/>
              <w:rPr>
                <w:b w:val="0"/>
                <w:bCs w:val="0"/>
                <w:sz w:val="30"/>
                <w:szCs w:val="30"/>
              </w:rPr>
            </w:pPr>
            <w:r w:rsidRPr="005912CB">
              <w:rPr>
                <w:b w:val="0"/>
                <w:bCs w:val="0"/>
                <w:sz w:val="30"/>
                <w:szCs w:val="30"/>
              </w:rPr>
              <w:t>指导秘书处起草关于会议承办国职责</w:t>
            </w:r>
            <w:r w:rsidRPr="005912CB">
              <w:rPr>
                <w:rFonts w:hint="eastAsia"/>
                <w:b w:val="0"/>
                <w:bCs w:val="0"/>
                <w:sz w:val="30"/>
                <w:szCs w:val="30"/>
              </w:rPr>
              <w:t>相关</w:t>
            </w:r>
            <w:r w:rsidRPr="005912CB">
              <w:rPr>
                <w:b w:val="0"/>
                <w:bCs w:val="0"/>
                <w:sz w:val="30"/>
                <w:szCs w:val="30"/>
              </w:rPr>
              <w:t>文件，提交第二次理事会会议审议</w:t>
            </w:r>
            <w:r w:rsidRPr="005912CB">
              <w:rPr>
                <w:rFonts w:hint="eastAsia"/>
                <w:b w:val="0"/>
                <w:bCs w:val="0"/>
                <w:sz w:val="30"/>
                <w:szCs w:val="30"/>
              </w:rPr>
              <w:t>通过</w:t>
            </w:r>
            <w:r w:rsidRPr="005912CB">
              <w:rPr>
                <w:b w:val="0"/>
                <w:bCs w:val="0"/>
                <w:sz w:val="30"/>
                <w:szCs w:val="30"/>
              </w:rPr>
              <w:t>。</w:t>
            </w:r>
          </w:p>
        </w:tc>
      </w:tr>
    </w:tbl>
    <w:p w14:paraId="4D2FC567" w14:textId="77777777" w:rsidR="00D13C25" w:rsidRPr="005912CB" w:rsidRDefault="00D13C25">
      <w:pPr>
        <w:pStyle w:val="aff2"/>
        <w:snapToGrid w:val="0"/>
        <w:spacing w:line="560" w:lineRule="exact"/>
        <w:rPr>
          <w:sz w:val="30"/>
          <w:szCs w:val="30"/>
        </w:rPr>
      </w:pPr>
    </w:p>
    <w:p w14:paraId="0599CA5D" w14:textId="77777777" w:rsidR="00D13C25" w:rsidRPr="005912CB" w:rsidRDefault="00000000">
      <w:pPr>
        <w:pStyle w:val="aff2"/>
        <w:snapToGrid w:val="0"/>
        <w:spacing w:line="560" w:lineRule="exact"/>
        <w:rPr>
          <w:sz w:val="30"/>
          <w:szCs w:val="30"/>
        </w:rPr>
      </w:pPr>
      <w:r w:rsidRPr="005912CB">
        <w:rPr>
          <w:rFonts w:hint="eastAsia"/>
          <w:sz w:val="30"/>
          <w:szCs w:val="30"/>
        </w:rPr>
        <w:t>说明：</w:t>
      </w:r>
    </w:p>
    <w:p w14:paraId="08F9E77A" w14:textId="77777777" w:rsidR="00D13C25" w:rsidRPr="005912CB" w:rsidRDefault="00000000">
      <w:pPr>
        <w:pStyle w:val="aff2"/>
        <w:snapToGrid w:val="0"/>
        <w:spacing w:line="560" w:lineRule="exact"/>
        <w:ind w:firstLineChars="200" w:firstLine="600"/>
        <w:rPr>
          <w:b w:val="0"/>
          <w:bCs w:val="0"/>
          <w:sz w:val="30"/>
          <w:szCs w:val="30"/>
        </w:rPr>
      </w:pPr>
      <w:r w:rsidRPr="005912CB">
        <w:rPr>
          <w:rFonts w:hint="eastAsia"/>
          <w:b w:val="0"/>
          <w:bCs w:val="0"/>
          <w:sz w:val="30"/>
          <w:szCs w:val="30"/>
        </w:rPr>
        <w:t>（1）</w:t>
      </w:r>
      <w:r w:rsidRPr="005912CB">
        <w:rPr>
          <w:b w:val="0"/>
          <w:bCs w:val="0"/>
          <w:sz w:val="30"/>
          <w:szCs w:val="30"/>
        </w:rPr>
        <w:t>依据《成立协定》第</w:t>
      </w:r>
      <w:r w:rsidRPr="005912CB">
        <w:rPr>
          <w:rFonts w:hint="eastAsia"/>
          <w:b w:val="0"/>
          <w:bCs w:val="0"/>
          <w:sz w:val="30"/>
          <w:szCs w:val="30"/>
        </w:rPr>
        <w:t>六</w:t>
      </w:r>
      <w:r w:rsidRPr="005912CB">
        <w:rPr>
          <w:b w:val="0"/>
          <w:bCs w:val="0"/>
          <w:sz w:val="30"/>
          <w:szCs w:val="30"/>
        </w:rPr>
        <w:t>条第</w:t>
      </w:r>
      <w:r w:rsidRPr="005912CB">
        <w:rPr>
          <w:rFonts w:hint="eastAsia"/>
          <w:b w:val="0"/>
          <w:bCs w:val="0"/>
          <w:sz w:val="30"/>
          <w:szCs w:val="30"/>
        </w:rPr>
        <w:t>二</w:t>
      </w:r>
      <w:r w:rsidRPr="005912CB">
        <w:rPr>
          <w:b w:val="0"/>
          <w:bCs w:val="0"/>
          <w:sz w:val="30"/>
          <w:szCs w:val="30"/>
        </w:rPr>
        <w:t>款</w:t>
      </w:r>
      <w:r w:rsidRPr="005912CB">
        <w:rPr>
          <w:rFonts w:hint="eastAsia"/>
          <w:b w:val="0"/>
          <w:bCs w:val="0"/>
          <w:sz w:val="30"/>
          <w:szCs w:val="30"/>
        </w:rPr>
        <w:t>第（五）项规定，理事会应批准理事会议事规则</w:t>
      </w:r>
      <w:r w:rsidRPr="005912CB">
        <w:rPr>
          <w:b w:val="0"/>
          <w:bCs w:val="0"/>
          <w:sz w:val="30"/>
          <w:szCs w:val="30"/>
        </w:rPr>
        <w:t>。</w:t>
      </w:r>
    </w:p>
    <w:p w14:paraId="716E651F" w14:textId="37A0B22A" w:rsidR="00D13C25" w:rsidRPr="005912CB" w:rsidRDefault="00000000">
      <w:pPr>
        <w:pStyle w:val="aff2"/>
        <w:snapToGrid w:val="0"/>
        <w:spacing w:line="560" w:lineRule="exact"/>
        <w:ind w:firstLineChars="200" w:firstLine="600"/>
        <w:rPr>
          <w:b w:val="0"/>
          <w:bCs w:val="0"/>
          <w:sz w:val="30"/>
          <w:szCs w:val="30"/>
        </w:rPr>
      </w:pPr>
      <w:r w:rsidRPr="005912CB">
        <w:rPr>
          <w:rFonts w:hint="eastAsia"/>
          <w:b w:val="0"/>
          <w:bCs w:val="0"/>
          <w:sz w:val="30"/>
          <w:szCs w:val="30"/>
        </w:rPr>
        <w:t>（2）《国际红树林中心理事会议事规则》</w:t>
      </w:r>
      <w:r w:rsidRPr="005912CB">
        <w:rPr>
          <w:b w:val="0"/>
          <w:bCs w:val="0"/>
          <w:sz w:val="30"/>
          <w:szCs w:val="30"/>
        </w:rPr>
        <w:t>参照一般政府间国际组织治理机构运行规则，并结合中心</w:t>
      </w:r>
      <w:r w:rsidRPr="005912CB">
        <w:rPr>
          <w:rFonts w:hint="eastAsia"/>
          <w:b w:val="0"/>
          <w:bCs w:val="0"/>
          <w:sz w:val="30"/>
          <w:szCs w:val="30"/>
        </w:rPr>
        <w:t>职能定位和实际</w:t>
      </w:r>
      <w:r w:rsidRPr="005912CB">
        <w:rPr>
          <w:b w:val="0"/>
          <w:bCs w:val="0"/>
          <w:sz w:val="30"/>
          <w:szCs w:val="30"/>
        </w:rPr>
        <w:t>运行</w:t>
      </w:r>
      <w:r w:rsidRPr="005912CB">
        <w:rPr>
          <w:rFonts w:hint="eastAsia"/>
          <w:b w:val="0"/>
          <w:bCs w:val="0"/>
          <w:sz w:val="30"/>
          <w:szCs w:val="30"/>
        </w:rPr>
        <w:t>需要</w:t>
      </w:r>
      <w:r w:rsidRPr="005912CB">
        <w:rPr>
          <w:b w:val="0"/>
          <w:bCs w:val="0"/>
          <w:sz w:val="30"/>
          <w:szCs w:val="30"/>
        </w:rPr>
        <w:t>编制</w:t>
      </w:r>
      <w:r w:rsidRPr="005912CB">
        <w:rPr>
          <w:rFonts w:hint="eastAsia"/>
          <w:b w:val="0"/>
          <w:bCs w:val="0"/>
          <w:sz w:val="30"/>
          <w:szCs w:val="30"/>
        </w:rPr>
        <w:t>形成</w:t>
      </w:r>
      <w:r w:rsidRPr="005912CB">
        <w:rPr>
          <w:b w:val="0"/>
          <w:bCs w:val="0"/>
          <w:sz w:val="30"/>
          <w:szCs w:val="30"/>
        </w:rPr>
        <w:t>。临时秘书处</w:t>
      </w:r>
      <w:r w:rsidRPr="005912CB">
        <w:rPr>
          <w:rFonts w:hint="eastAsia"/>
          <w:b w:val="0"/>
          <w:bCs w:val="0"/>
          <w:sz w:val="30"/>
          <w:szCs w:val="30"/>
        </w:rPr>
        <w:t>已面向成员国及签署国开展三轮意见征求，前两轮时间分别为2026年1月12日至26日、2026年4月30日至5月13日。共收到来自7个国家25条意见，涉及关键定义、会议承办国职责、代表权、法定人数、文件发放时限和工作语言等事项。临时秘书处已将大部分建议纳入修订文本。对未能采纳的意见，临时秘书处已作说明：在现行预算条件下，</w:t>
      </w:r>
      <w:r w:rsidRPr="005912CB">
        <w:rPr>
          <w:b w:val="0"/>
          <w:bCs w:val="0"/>
          <w:sz w:val="30"/>
          <w:szCs w:val="30"/>
        </w:rPr>
        <w:t>暂不具备</w:t>
      </w:r>
      <w:r w:rsidRPr="005912CB">
        <w:rPr>
          <w:rFonts w:hint="eastAsia"/>
          <w:b w:val="0"/>
          <w:bCs w:val="0"/>
          <w:sz w:val="30"/>
          <w:szCs w:val="30"/>
        </w:rPr>
        <w:t>增设法语和西班牙语为工作语言的条件。对于多个成员国及签署国提出的会议承办国职责问题，秘</w:t>
      </w:r>
      <w:r w:rsidRPr="005912CB">
        <w:rPr>
          <w:rFonts w:hint="eastAsia"/>
          <w:b w:val="0"/>
          <w:bCs w:val="0"/>
          <w:sz w:val="30"/>
          <w:szCs w:val="30"/>
        </w:rPr>
        <w:lastRenderedPageBreak/>
        <w:t>书处将起草</w:t>
      </w:r>
      <w:r w:rsidRPr="005912CB">
        <w:rPr>
          <w:b w:val="0"/>
          <w:bCs w:val="0"/>
          <w:sz w:val="30"/>
          <w:szCs w:val="30"/>
        </w:rPr>
        <w:t>会议承办国职责</w:t>
      </w:r>
      <w:r w:rsidRPr="005912CB">
        <w:rPr>
          <w:rFonts w:hint="eastAsia"/>
          <w:b w:val="0"/>
          <w:bCs w:val="0"/>
          <w:sz w:val="30"/>
          <w:szCs w:val="30"/>
        </w:rPr>
        <w:t>相关</w:t>
      </w:r>
      <w:r w:rsidRPr="005912CB">
        <w:rPr>
          <w:b w:val="0"/>
          <w:bCs w:val="0"/>
          <w:sz w:val="30"/>
          <w:szCs w:val="30"/>
        </w:rPr>
        <w:t>文件</w:t>
      </w:r>
      <w:r w:rsidRPr="005912CB">
        <w:rPr>
          <w:rFonts w:hint="eastAsia"/>
          <w:b w:val="0"/>
          <w:bCs w:val="0"/>
          <w:sz w:val="30"/>
          <w:szCs w:val="30"/>
        </w:rPr>
        <w:t>，提交</w:t>
      </w:r>
      <w:r w:rsidRPr="005912CB">
        <w:rPr>
          <w:b w:val="0"/>
          <w:bCs w:val="0"/>
          <w:sz w:val="30"/>
          <w:szCs w:val="30"/>
        </w:rPr>
        <w:t>第二次理事会会议审议</w:t>
      </w:r>
      <w:r w:rsidRPr="005912CB">
        <w:rPr>
          <w:rFonts w:hint="eastAsia"/>
          <w:b w:val="0"/>
          <w:bCs w:val="0"/>
          <w:sz w:val="30"/>
          <w:szCs w:val="30"/>
        </w:rPr>
        <w:t>通过</w:t>
      </w:r>
      <w:r w:rsidRPr="005912CB">
        <w:rPr>
          <w:b w:val="0"/>
          <w:bCs w:val="0"/>
          <w:sz w:val="30"/>
          <w:szCs w:val="30"/>
        </w:rPr>
        <w:t>。</w:t>
      </w:r>
      <w:r w:rsidRPr="005912CB">
        <w:rPr>
          <w:rFonts w:hint="eastAsia"/>
          <w:b w:val="0"/>
          <w:bCs w:val="0"/>
          <w:sz w:val="30"/>
          <w:szCs w:val="30"/>
        </w:rPr>
        <w:t>修订后的</w:t>
      </w:r>
      <w:r w:rsidRPr="005912CB">
        <w:rPr>
          <w:b w:val="0"/>
          <w:bCs w:val="0"/>
          <w:sz w:val="30"/>
          <w:szCs w:val="30"/>
        </w:rPr>
        <w:t>草案于2026年</w:t>
      </w:r>
      <w:r w:rsidRPr="005912CB">
        <w:rPr>
          <w:rFonts w:hint="eastAsia"/>
          <w:b w:val="0"/>
          <w:bCs w:val="0"/>
          <w:sz w:val="30"/>
          <w:szCs w:val="30"/>
        </w:rPr>
        <w:t>7</w:t>
      </w:r>
      <w:r w:rsidRPr="005912CB">
        <w:rPr>
          <w:b w:val="0"/>
          <w:bCs w:val="0"/>
          <w:sz w:val="30"/>
          <w:szCs w:val="30"/>
        </w:rPr>
        <w:t>月</w:t>
      </w:r>
      <w:r w:rsidRPr="005912CB">
        <w:rPr>
          <w:rFonts w:hint="eastAsia"/>
          <w:b w:val="0"/>
          <w:bCs w:val="0"/>
          <w:sz w:val="30"/>
          <w:szCs w:val="30"/>
        </w:rPr>
        <w:t>8</w:t>
      </w:r>
      <w:r w:rsidRPr="005912CB">
        <w:rPr>
          <w:b w:val="0"/>
          <w:bCs w:val="0"/>
          <w:sz w:val="30"/>
          <w:szCs w:val="30"/>
        </w:rPr>
        <w:t>日</w:t>
      </w:r>
      <w:r w:rsidRPr="005912CB">
        <w:rPr>
          <w:rFonts w:hint="eastAsia"/>
          <w:b w:val="0"/>
          <w:bCs w:val="0"/>
          <w:sz w:val="30"/>
          <w:szCs w:val="30"/>
        </w:rPr>
        <w:t>发送所有国家开展第三轮意见征求，删除替补主席一职。</w:t>
      </w:r>
    </w:p>
    <w:p w14:paraId="444FFFF5" w14:textId="77777777" w:rsidR="00D13C25" w:rsidRPr="005912CB" w:rsidRDefault="00000000">
      <w:pPr>
        <w:pStyle w:val="aff2"/>
        <w:snapToGrid w:val="0"/>
        <w:spacing w:line="560" w:lineRule="exact"/>
        <w:ind w:firstLineChars="200" w:firstLine="600"/>
        <w:rPr>
          <w:b w:val="0"/>
          <w:bCs w:val="0"/>
          <w:sz w:val="30"/>
          <w:szCs w:val="30"/>
        </w:rPr>
        <w:sectPr w:rsidR="00D13C25" w:rsidRPr="005912CB">
          <w:headerReference w:type="default" r:id="rId8"/>
          <w:footerReference w:type="default" r:id="rId9"/>
          <w:footnotePr>
            <w:numFmt w:val="decimalEnclosedCircleChinese"/>
          </w:footnotePr>
          <w:pgSz w:w="11906" w:h="16838"/>
          <w:pgMar w:top="2098" w:right="1531" w:bottom="1985" w:left="1531" w:header="851" w:footer="992" w:gutter="0"/>
          <w:cols w:space="425"/>
          <w:docGrid w:type="lines" w:linePitch="312"/>
        </w:sectPr>
      </w:pPr>
      <w:r w:rsidRPr="005912CB">
        <w:rPr>
          <w:rFonts w:hint="eastAsia"/>
          <w:b w:val="0"/>
          <w:bCs w:val="0"/>
          <w:sz w:val="30"/>
          <w:szCs w:val="30"/>
        </w:rPr>
        <w:t>（3）《议事规则》共13章52条，为理事会运行</w:t>
      </w:r>
      <w:r w:rsidRPr="005912CB">
        <w:rPr>
          <w:b w:val="0"/>
          <w:bCs w:val="0"/>
          <w:sz w:val="30"/>
          <w:szCs w:val="30"/>
        </w:rPr>
        <w:t>建立了较为完整的制度框架</w:t>
      </w:r>
      <w:r w:rsidRPr="005912CB">
        <w:rPr>
          <w:rFonts w:hint="eastAsia"/>
          <w:b w:val="0"/>
          <w:bCs w:val="0"/>
          <w:sz w:val="30"/>
          <w:szCs w:val="30"/>
        </w:rPr>
        <w:t>。章节内容涵盖会议、观察员、议程、官员、秘书处、事务处理等。《议事规则》经理事会通过后生效，</w:t>
      </w:r>
      <w:r w:rsidRPr="005912CB">
        <w:rPr>
          <w:b w:val="0"/>
          <w:bCs w:val="0"/>
          <w:sz w:val="30"/>
          <w:szCs w:val="30"/>
        </w:rPr>
        <w:t>并可随着中心发展需要适时修订。</w:t>
      </w:r>
    </w:p>
    <w:p w14:paraId="025240AD" w14:textId="77777777" w:rsidR="00D13C25" w:rsidRPr="005912CB" w:rsidRDefault="00D13C25">
      <w:pPr>
        <w:snapToGrid w:val="0"/>
        <w:spacing w:line="560" w:lineRule="exact"/>
        <w:rPr>
          <w:rFonts w:ascii="方正小标宋_GBK" w:eastAsia="方正小标宋_GBK" w:hAnsi="方正小标宋_GBK" w:hint="eastAsia"/>
          <w:sz w:val="36"/>
          <w:szCs w:val="36"/>
        </w:rPr>
      </w:pPr>
    </w:p>
    <w:p w14:paraId="104CB4F8" w14:textId="77777777" w:rsidR="00D13C25" w:rsidRPr="005912CB" w:rsidRDefault="00000000">
      <w:pPr>
        <w:snapToGrid w:val="0"/>
        <w:spacing w:line="560" w:lineRule="exact"/>
        <w:jc w:val="center"/>
        <w:rPr>
          <w:rFonts w:ascii="方正楷体_GBK" w:eastAsia="方正楷体_GBK" w:hAnsi="方正小标宋_GBK" w:hint="eastAsia"/>
          <w:sz w:val="30"/>
          <w:szCs w:val="30"/>
        </w:rPr>
      </w:pPr>
      <w:r w:rsidRPr="005912CB">
        <w:rPr>
          <w:rFonts w:ascii="方正小标宋_GBK" w:eastAsia="方正小标宋_GBK" w:hAnsi="方正小标宋_GBK" w:hint="eastAsia"/>
          <w:sz w:val="36"/>
          <w:szCs w:val="36"/>
        </w:rPr>
        <w:t>国际红树林中心理事</w:t>
      </w:r>
      <w:bookmarkStart w:id="0" w:name="OLE_LINK1"/>
      <w:r w:rsidRPr="005912CB">
        <w:rPr>
          <w:rFonts w:ascii="方正小标宋_GBK" w:eastAsia="方正小标宋_GBK" w:hAnsi="方正小标宋_GBK" w:hint="eastAsia"/>
          <w:sz w:val="36"/>
          <w:szCs w:val="36"/>
        </w:rPr>
        <w:t>会议事规则</w:t>
      </w:r>
      <w:bookmarkEnd w:id="0"/>
    </w:p>
    <w:p w14:paraId="68545369" w14:textId="77777777" w:rsidR="00D13C25" w:rsidRPr="005912CB" w:rsidRDefault="00D13C25">
      <w:pPr>
        <w:snapToGrid w:val="0"/>
        <w:spacing w:line="560" w:lineRule="exact"/>
        <w:rPr>
          <w:rFonts w:ascii="Times New Roman" w:eastAsia="方正仿宋_GBK" w:hAnsi="Times New Roman" w:cs="Times New Roman"/>
        </w:rPr>
      </w:pPr>
    </w:p>
    <w:p w14:paraId="0610C1DC"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规则一 目的</w:t>
      </w:r>
    </w:p>
    <w:p w14:paraId="4BE9B8D0" w14:textId="77777777" w:rsidR="00D13C25" w:rsidRPr="005912CB" w:rsidRDefault="00000000">
      <w:pPr>
        <w:snapToGrid w:val="0"/>
        <w:spacing w:line="560" w:lineRule="exact"/>
        <w:ind w:firstLineChars="200" w:firstLine="600"/>
        <w:outlineLvl w:val="0"/>
        <w:rPr>
          <w:rFonts w:ascii="方正仿宋_GBK" w:eastAsia="方正仿宋_GBK"/>
          <w:sz w:val="30"/>
          <w:szCs w:val="30"/>
        </w:rPr>
      </w:pPr>
      <w:r w:rsidRPr="005912CB">
        <w:rPr>
          <w:rFonts w:ascii="方正仿宋_GBK" w:eastAsia="方正仿宋_GBK" w:hint="eastAsia"/>
          <w:sz w:val="30"/>
          <w:szCs w:val="30"/>
        </w:rPr>
        <w:t>本议事规则适用于依据《关于成立国际红树林中心的协定》（以下简称《成立协定》）第六条所召开的国际红树林中心（以下简称“中心”）理事会各类会议。</w:t>
      </w:r>
      <w:r w:rsidRPr="005912CB">
        <w:rPr>
          <w:rFonts w:ascii="方正仿宋_GBK" w:eastAsia="方正仿宋_GBK"/>
          <w:sz w:val="30"/>
          <w:szCs w:val="30"/>
        </w:rPr>
        <w:t>本规则经每次理事会</w:t>
      </w:r>
      <w:r w:rsidRPr="005912CB">
        <w:rPr>
          <w:rFonts w:ascii="方正仿宋_GBK" w:eastAsia="方正仿宋_GBK" w:hint="eastAsia"/>
          <w:sz w:val="30"/>
          <w:szCs w:val="30"/>
        </w:rPr>
        <w:t>全体</w:t>
      </w:r>
      <w:r w:rsidRPr="005912CB">
        <w:rPr>
          <w:rFonts w:ascii="方正仿宋_GBK" w:eastAsia="方正仿宋_GBK"/>
          <w:sz w:val="30"/>
          <w:szCs w:val="30"/>
        </w:rPr>
        <w:t>会议开始时以协商一致方式通过后适用。</w:t>
      </w:r>
    </w:p>
    <w:p w14:paraId="6063DDA0" w14:textId="77777777" w:rsidR="00D13C25" w:rsidRPr="005912CB" w:rsidRDefault="00D13C25">
      <w:pPr>
        <w:snapToGrid w:val="0"/>
        <w:spacing w:line="560" w:lineRule="exact"/>
        <w:ind w:firstLineChars="200" w:firstLine="600"/>
        <w:outlineLvl w:val="0"/>
        <w:rPr>
          <w:rFonts w:ascii="方正仿宋_GBK" w:eastAsia="方正仿宋_GBK"/>
          <w:sz w:val="30"/>
          <w:szCs w:val="30"/>
        </w:rPr>
      </w:pPr>
    </w:p>
    <w:p w14:paraId="723A29B3"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sz w:val="30"/>
          <w:szCs w:val="30"/>
        </w:rPr>
        <w:t>规则</w:t>
      </w:r>
      <w:r w:rsidRPr="005912CB">
        <w:rPr>
          <w:rFonts w:ascii="方正黑体_GBK" w:eastAsia="方正黑体_GBK" w:hint="eastAsia"/>
          <w:sz w:val="30"/>
          <w:szCs w:val="30"/>
        </w:rPr>
        <w:t>二</w:t>
      </w:r>
      <w:r w:rsidRPr="005912CB">
        <w:rPr>
          <w:rFonts w:ascii="方正黑体_GBK" w:eastAsia="方正黑体_GBK"/>
          <w:sz w:val="30"/>
          <w:szCs w:val="30"/>
        </w:rPr>
        <w:t xml:space="preserve"> 定义</w:t>
      </w:r>
    </w:p>
    <w:p w14:paraId="3C5EAB6B"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heme="minorHAnsi" w:cstheme="minorBidi"/>
          <w:kern w:val="2"/>
          <w:sz w:val="30"/>
          <w:szCs w:val="30"/>
        </w:rPr>
      </w:pPr>
      <w:r w:rsidRPr="005912CB">
        <w:rPr>
          <w:rFonts w:ascii="方正仿宋_GBK" w:eastAsia="方正仿宋_GBK" w:hAnsiTheme="minorHAnsi" w:cstheme="minorBidi" w:hint="eastAsia"/>
          <w:kern w:val="2"/>
          <w:sz w:val="30"/>
          <w:szCs w:val="30"/>
        </w:rPr>
        <w:t>就本规则而言：</w:t>
      </w:r>
    </w:p>
    <w:p w14:paraId="16E2F739"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heme="minorHAnsi" w:cstheme="minorBidi"/>
          <w:kern w:val="2"/>
          <w:sz w:val="30"/>
          <w:szCs w:val="30"/>
        </w:rPr>
      </w:pPr>
      <w:r w:rsidRPr="005912CB">
        <w:rPr>
          <w:rFonts w:ascii="方正仿宋_GBK" w:eastAsia="方正仿宋_GBK" w:hAnsiTheme="minorHAnsi" w:cstheme="minorBidi" w:hint="eastAsia"/>
          <w:kern w:val="2"/>
          <w:sz w:val="30"/>
          <w:szCs w:val="30"/>
        </w:rPr>
        <w:t>（a）“理事会”指根据</w:t>
      </w:r>
      <w:r w:rsidRPr="005912CB">
        <w:rPr>
          <w:rFonts w:ascii="方正仿宋_GBK" w:eastAsia="方正仿宋_GBK" w:hint="eastAsia"/>
          <w:sz w:val="30"/>
          <w:szCs w:val="30"/>
        </w:rPr>
        <w:t>《成立协定》</w:t>
      </w:r>
      <w:r w:rsidRPr="005912CB">
        <w:rPr>
          <w:rFonts w:ascii="方正仿宋_GBK" w:eastAsia="方正仿宋_GBK" w:hAnsiTheme="minorHAnsi" w:cstheme="minorBidi" w:hint="eastAsia"/>
          <w:kern w:val="2"/>
          <w:sz w:val="30"/>
          <w:szCs w:val="30"/>
        </w:rPr>
        <w:t>第六条设立的中心</w:t>
      </w:r>
      <w:r w:rsidRPr="005912CB">
        <w:rPr>
          <w:rFonts w:ascii="方正仿宋_GBK" w:eastAsia="方正仿宋_GBK" w:hAnsiTheme="minorHAnsi" w:cstheme="minorBidi"/>
          <w:kern w:val="2"/>
          <w:sz w:val="30"/>
          <w:szCs w:val="30"/>
        </w:rPr>
        <w:t>治理和决策机构</w:t>
      </w:r>
      <w:r w:rsidRPr="005912CB">
        <w:rPr>
          <w:rFonts w:ascii="方正仿宋_GBK" w:eastAsia="方正仿宋_GBK" w:hAnsiTheme="minorHAnsi" w:cstheme="minorBidi" w:hint="eastAsia"/>
          <w:kern w:val="2"/>
          <w:sz w:val="30"/>
          <w:szCs w:val="30"/>
        </w:rPr>
        <w:t>；</w:t>
      </w:r>
    </w:p>
    <w:p w14:paraId="1C3306E6"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heme="minorHAnsi" w:cstheme="minorBidi" w:hint="eastAsia"/>
          <w:kern w:val="2"/>
          <w:sz w:val="30"/>
          <w:szCs w:val="30"/>
        </w:rPr>
        <w:t>（b）</w:t>
      </w:r>
      <w:r w:rsidRPr="005912CB">
        <w:rPr>
          <w:rFonts w:ascii="方正仿宋_GBK" w:eastAsia="方正仿宋_GBK" w:hAnsi="Times New Roman" w:hint="eastAsia"/>
          <w:sz w:val="30"/>
          <w:szCs w:val="30"/>
        </w:rPr>
        <w:t>“</w:t>
      </w:r>
      <w:r w:rsidRPr="005912CB">
        <w:rPr>
          <w:rFonts w:ascii="方正仿宋_GBK" w:eastAsia="方正仿宋_GBK" w:hint="eastAsia"/>
          <w:sz w:val="30"/>
          <w:szCs w:val="30"/>
        </w:rPr>
        <w:t>成员国</w:t>
      </w:r>
      <w:r w:rsidRPr="005912CB">
        <w:rPr>
          <w:rFonts w:ascii="方正仿宋_GBK" w:eastAsia="方正仿宋_GBK" w:hAnsi="Times New Roman" w:hint="eastAsia"/>
          <w:sz w:val="30"/>
          <w:szCs w:val="30"/>
        </w:rPr>
        <w:t>”指同意受</w:t>
      </w:r>
      <w:r w:rsidRPr="005912CB">
        <w:rPr>
          <w:rFonts w:ascii="方正仿宋_GBK" w:eastAsia="方正仿宋_GBK" w:hint="eastAsia"/>
          <w:sz w:val="30"/>
          <w:szCs w:val="30"/>
        </w:rPr>
        <w:t>《成立协定》</w:t>
      </w:r>
      <w:r w:rsidRPr="005912CB">
        <w:rPr>
          <w:rFonts w:ascii="方正仿宋_GBK" w:eastAsia="方正仿宋_GBK" w:hAnsi="Times New Roman" w:hint="eastAsia"/>
          <w:sz w:val="30"/>
          <w:szCs w:val="30"/>
        </w:rPr>
        <w:t>约束且该</w:t>
      </w:r>
      <w:r w:rsidRPr="005912CB">
        <w:rPr>
          <w:rFonts w:ascii="方正仿宋_GBK" w:eastAsia="方正仿宋_GBK" w:hint="eastAsia"/>
          <w:sz w:val="30"/>
          <w:szCs w:val="30"/>
        </w:rPr>
        <w:t>协定</w:t>
      </w:r>
      <w:r w:rsidRPr="005912CB">
        <w:rPr>
          <w:rFonts w:ascii="方正仿宋_GBK" w:eastAsia="方正仿宋_GBK" w:hAnsi="Times New Roman" w:hint="eastAsia"/>
          <w:sz w:val="30"/>
          <w:szCs w:val="30"/>
        </w:rPr>
        <w:t>对其生效的国家；</w:t>
      </w:r>
    </w:p>
    <w:p w14:paraId="6C9C5A14"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imes New Roman" w:hint="eastAsia"/>
          <w:sz w:val="30"/>
          <w:szCs w:val="30"/>
        </w:rPr>
        <w:t>（c）“签署国”指已签署</w:t>
      </w:r>
      <w:r w:rsidRPr="005912CB">
        <w:rPr>
          <w:rFonts w:ascii="方正仿宋_GBK" w:eastAsia="方正仿宋_GBK" w:hint="eastAsia"/>
          <w:sz w:val="30"/>
          <w:szCs w:val="30"/>
        </w:rPr>
        <w:t>《成立协定》</w:t>
      </w:r>
      <w:r w:rsidRPr="005912CB">
        <w:rPr>
          <w:rFonts w:ascii="方正仿宋_GBK" w:eastAsia="方正仿宋_GBK" w:hAnsi="Times New Roman" w:hint="eastAsia"/>
          <w:sz w:val="30"/>
          <w:szCs w:val="30"/>
        </w:rPr>
        <w:t>但尚未完成</w:t>
      </w:r>
      <w:r w:rsidRPr="005912CB">
        <w:rPr>
          <w:rFonts w:ascii="方正仿宋_GBK" w:eastAsia="方正仿宋_GBK" w:hAnsi="Times New Roman"/>
          <w:sz w:val="30"/>
          <w:szCs w:val="30"/>
        </w:rPr>
        <w:t>批准、接受或核准程序</w:t>
      </w:r>
      <w:r w:rsidRPr="005912CB">
        <w:rPr>
          <w:rFonts w:ascii="方正仿宋_GBK" w:eastAsia="方正仿宋_GBK" w:hAnsi="Times New Roman" w:hint="eastAsia"/>
          <w:sz w:val="30"/>
          <w:szCs w:val="30"/>
        </w:rPr>
        <w:t>并交存相关文书，可以以</w:t>
      </w:r>
      <w:r w:rsidRPr="005912CB">
        <w:rPr>
          <w:rFonts w:ascii="方正仿宋_GBK" w:eastAsia="方正仿宋_GBK" w:hAnsi="Times New Roman"/>
          <w:sz w:val="30"/>
          <w:szCs w:val="30"/>
        </w:rPr>
        <w:t>观察员国身份参加理事会会议</w:t>
      </w:r>
      <w:r w:rsidRPr="005912CB">
        <w:rPr>
          <w:rFonts w:ascii="方正仿宋_GBK" w:eastAsia="方正仿宋_GBK" w:hAnsi="Times New Roman" w:hint="eastAsia"/>
          <w:sz w:val="30"/>
          <w:szCs w:val="30"/>
        </w:rPr>
        <w:t>的国家</w:t>
      </w:r>
      <w:r w:rsidRPr="005912CB">
        <w:rPr>
          <w:rFonts w:ascii="方正仿宋_GBK" w:eastAsia="方正仿宋_GBK" w:hAnsi="Times New Roman"/>
          <w:sz w:val="30"/>
          <w:szCs w:val="30"/>
        </w:rPr>
        <w:t>；</w:t>
      </w:r>
    </w:p>
    <w:p w14:paraId="453897C4"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heme="minorHAnsi" w:cstheme="minorBidi"/>
          <w:kern w:val="2"/>
          <w:sz w:val="30"/>
          <w:szCs w:val="30"/>
        </w:rPr>
      </w:pPr>
      <w:r w:rsidRPr="005912CB">
        <w:rPr>
          <w:rFonts w:ascii="方正仿宋_GBK" w:eastAsia="方正仿宋_GBK" w:hAnsiTheme="minorHAnsi" w:cstheme="minorBidi" w:hint="eastAsia"/>
          <w:kern w:val="2"/>
          <w:sz w:val="30"/>
          <w:szCs w:val="30"/>
        </w:rPr>
        <w:t>（d）</w:t>
      </w:r>
      <w:r w:rsidRPr="005912CB">
        <w:rPr>
          <w:rFonts w:ascii="方正仿宋_GBK" w:eastAsia="方正仿宋_GBK" w:hAnsi="Times New Roman" w:hint="eastAsia"/>
          <w:sz w:val="30"/>
          <w:szCs w:val="30"/>
        </w:rPr>
        <w:t>“</w:t>
      </w:r>
      <w:r w:rsidRPr="005912CB">
        <w:rPr>
          <w:rFonts w:ascii="方正仿宋_GBK" w:eastAsia="方正仿宋_GBK" w:hint="eastAsia"/>
          <w:sz w:val="30"/>
          <w:szCs w:val="30"/>
        </w:rPr>
        <w:t>成立协定</w:t>
      </w:r>
      <w:r w:rsidRPr="005912CB">
        <w:rPr>
          <w:rFonts w:ascii="方正仿宋_GBK" w:eastAsia="方正仿宋_GBK" w:hAnsi="Times New Roman" w:hint="eastAsia"/>
          <w:sz w:val="30"/>
          <w:szCs w:val="30"/>
        </w:rPr>
        <w:t>”指二〇二四年十一月六日在中国深圳签署的《</w:t>
      </w:r>
      <w:r w:rsidRPr="005912CB">
        <w:rPr>
          <w:rFonts w:ascii="方正仿宋_GBK" w:eastAsia="方正仿宋_GBK" w:hint="eastAsia"/>
          <w:sz w:val="30"/>
          <w:szCs w:val="30"/>
        </w:rPr>
        <w:t>关于成立国际红树林中心的协定</w:t>
      </w:r>
      <w:r w:rsidRPr="005912CB">
        <w:rPr>
          <w:rFonts w:ascii="方正仿宋_GBK" w:eastAsia="方正仿宋_GBK" w:hAnsi="Times New Roman" w:hint="eastAsia"/>
          <w:sz w:val="30"/>
          <w:szCs w:val="30"/>
        </w:rPr>
        <w:t>》；</w:t>
      </w:r>
    </w:p>
    <w:p w14:paraId="272326A0"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heme="minorHAnsi" w:cstheme="minorBidi"/>
          <w:kern w:val="2"/>
          <w:sz w:val="30"/>
          <w:szCs w:val="30"/>
        </w:rPr>
      </w:pPr>
      <w:r w:rsidRPr="005912CB">
        <w:rPr>
          <w:rFonts w:ascii="方正仿宋_GBK" w:eastAsia="方正仿宋_GBK" w:hAnsiTheme="minorHAnsi" w:cstheme="minorBidi" w:hint="eastAsia"/>
          <w:kern w:val="2"/>
          <w:sz w:val="30"/>
          <w:szCs w:val="30"/>
        </w:rPr>
        <w:t>（e）</w:t>
      </w:r>
      <w:r w:rsidRPr="005912CB">
        <w:rPr>
          <w:rFonts w:ascii="方正仿宋_GBK" w:eastAsia="方正仿宋_GBK" w:hAnsi="Times New Roman" w:hint="eastAsia"/>
          <w:sz w:val="30"/>
          <w:szCs w:val="30"/>
        </w:rPr>
        <w:t>“会议”指依据</w:t>
      </w:r>
      <w:r w:rsidRPr="005912CB">
        <w:rPr>
          <w:rFonts w:ascii="方正仿宋_GBK" w:eastAsia="方正仿宋_GBK" w:hint="eastAsia"/>
          <w:sz w:val="30"/>
          <w:szCs w:val="30"/>
        </w:rPr>
        <w:t>《成立协定》</w:t>
      </w:r>
      <w:r w:rsidRPr="005912CB">
        <w:rPr>
          <w:rFonts w:ascii="方正仿宋_GBK" w:eastAsia="方正仿宋_GBK" w:hAnsi="Times New Roman" w:hint="eastAsia"/>
          <w:sz w:val="30"/>
          <w:szCs w:val="30"/>
        </w:rPr>
        <w:t>第六条召开的理事会全体会议或临时会议；</w:t>
      </w:r>
    </w:p>
    <w:p w14:paraId="0A8D9B99"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heme="minorHAnsi" w:cstheme="minorBidi"/>
          <w:kern w:val="2"/>
          <w:sz w:val="30"/>
          <w:szCs w:val="30"/>
        </w:rPr>
      </w:pPr>
      <w:r w:rsidRPr="005912CB">
        <w:rPr>
          <w:rFonts w:ascii="方正仿宋_GBK" w:eastAsia="方正仿宋_GBK" w:hAnsiTheme="minorHAnsi" w:cstheme="minorBidi" w:hint="eastAsia"/>
          <w:kern w:val="2"/>
          <w:sz w:val="30"/>
          <w:szCs w:val="30"/>
        </w:rPr>
        <w:lastRenderedPageBreak/>
        <w:t>（f）</w:t>
      </w:r>
      <w:r w:rsidRPr="005912CB">
        <w:rPr>
          <w:rFonts w:ascii="方正仿宋_GBK" w:eastAsia="方正仿宋_GBK" w:hAnsi="Times New Roman" w:hint="eastAsia"/>
          <w:sz w:val="30"/>
          <w:szCs w:val="30"/>
        </w:rPr>
        <w:t>“主席”指依据本议事规则第十九条产生的理事会主席；</w:t>
      </w:r>
    </w:p>
    <w:p w14:paraId="7596FD64"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heme="minorHAnsi" w:cstheme="minorBidi"/>
          <w:kern w:val="2"/>
          <w:sz w:val="30"/>
          <w:szCs w:val="30"/>
        </w:rPr>
      </w:pPr>
      <w:r w:rsidRPr="005912CB">
        <w:rPr>
          <w:rFonts w:ascii="方正仿宋_GBK" w:eastAsia="方正仿宋_GBK" w:hAnsiTheme="minorHAnsi" w:cstheme="minorBidi" w:hint="eastAsia"/>
          <w:kern w:val="2"/>
          <w:sz w:val="30"/>
          <w:szCs w:val="30"/>
        </w:rPr>
        <w:t>（g）</w:t>
      </w:r>
      <w:r w:rsidRPr="005912CB">
        <w:rPr>
          <w:rFonts w:ascii="方正仿宋_GBK" w:eastAsia="方正仿宋_GBK" w:hAnsi="Times New Roman" w:hint="eastAsia"/>
          <w:sz w:val="30"/>
          <w:szCs w:val="30"/>
        </w:rPr>
        <w:t>“副主席”指依据本议事规则第十九条产生的理事会副主席；</w:t>
      </w:r>
    </w:p>
    <w:p w14:paraId="3C83EA1A" w14:textId="44BBF4D0"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heme="minorHAnsi" w:cstheme="minorBidi"/>
          <w:kern w:val="2"/>
          <w:sz w:val="30"/>
          <w:szCs w:val="30"/>
        </w:rPr>
      </w:pPr>
      <w:r w:rsidRPr="005912CB">
        <w:rPr>
          <w:rFonts w:ascii="方正仿宋_GBK" w:eastAsia="方正仿宋_GBK" w:hAnsiTheme="minorHAnsi" w:cstheme="minorBidi" w:hint="eastAsia"/>
          <w:kern w:val="2"/>
          <w:sz w:val="30"/>
          <w:szCs w:val="30"/>
        </w:rPr>
        <w:t>（h）</w:t>
      </w:r>
      <w:r w:rsidRPr="005912CB">
        <w:rPr>
          <w:rFonts w:ascii="方正仿宋_GBK" w:eastAsia="方正仿宋_GBK" w:hAnsi="Times New Roman" w:hint="eastAsia"/>
          <w:sz w:val="30"/>
          <w:szCs w:val="30"/>
        </w:rPr>
        <w:t>“提议”指由一个或多个</w:t>
      </w:r>
      <w:r w:rsidRPr="005912CB">
        <w:rPr>
          <w:rFonts w:ascii="方正仿宋_GBK" w:eastAsia="方正仿宋_GBK" w:hint="eastAsia"/>
          <w:sz w:val="30"/>
          <w:szCs w:val="30"/>
        </w:rPr>
        <w:t>成员国、秘书处或者</w:t>
      </w:r>
      <w:r w:rsidRPr="005912CB">
        <w:rPr>
          <w:rFonts w:ascii="方正仿宋_GBK" w:eastAsia="方正仿宋_GBK"/>
          <w:sz w:val="30"/>
          <w:szCs w:val="30"/>
        </w:rPr>
        <w:t>工作组</w:t>
      </w:r>
      <w:r w:rsidRPr="005912CB">
        <w:rPr>
          <w:rFonts w:ascii="方正仿宋_GBK" w:eastAsia="方正仿宋_GBK" w:hAnsi="Times New Roman" w:hint="eastAsia"/>
          <w:sz w:val="30"/>
          <w:szCs w:val="30"/>
        </w:rPr>
        <w:t>就</w:t>
      </w:r>
      <w:r w:rsidRPr="005912CB">
        <w:rPr>
          <w:rFonts w:ascii="方正仿宋_GBK" w:eastAsia="方正仿宋_GBK" w:hAnsi="Times New Roman"/>
          <w:sz w:val="30"/>
          <w:szCs w:val="30"/>
        </w:rPr>
        <w:t>会议期间讨论</w:t>
      </w:r>
      <w:r w:rsidRPr="005912CB">
        <w:rPr>
          <w:rFonts w:ascii="方正仿宋_GBK" w:eastAsia="方正仿宋_GBK" w:hAnsi="Times New Roman" w:hint="eastAsia"/>
          <w:sz w:val="30"/>
          <w:szCs w:val="30"/>
        </w:rPr>
        <w:t>的事项或相关会议文件所提出的提议；</w:t>
      </w:r>
    </w:p>
    <w:p w14:paraId="2BB8BC31"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heme="minorHAnsi" w:cstheme="minorBidi"/>
          <w:kern w:val="2"/>
          <w:sz w:val="30"/>
          <w:szCs w:val="30"/>
        </w:rPr>
      </w:pPr>
      <w:r w:rsidRPr="005912CB">
        <w:rPr>
          <w:rFonts w:ascii="方正仿宋_GBK" w:eastAsia="方正仿宋_GBK" w:hAnsiTheme="minorHAnsi" w:cstheme="minorBidi" w:hint="eastAsia"/>
          <w:kern w:val="2"/>
          <w:sz w:val="30"/>
          <w:szCs w:val="30"/>
        </w:rPr>
        <w:t>（</w:t>
      </w:r>
      <w:proofErr w:type="spellStart"/>
      <w:r w:rsidRPr="005912CB">
        <w:rPr>
          <w:rFonts w:ascii="方正仿宋_GBK" w:eastAsia="方正仿宋_GBK" w:hAnsiTheme="minorHAnsi" w:cstheme="minorBidi" w:hint="eastAsia"/>
          <w:kern w:val="2"/>
          <w:sz w:val="30"/>
          <w:szCs w:val="30"/>
        </w:rPr>
        <w:t>i</w:t>
      </w:r>
      <w:proofErr w:type="spellEnd"/>
      <w:r w:rsidRPr="005912CB">
        <w:rPr>
          <w:rFonts w:ascii="方正仿宋_GBK" w:eastAsia="方正仿宋_GBK" w:hAnsiTheme="minorHAnsi" w:cstheme="minorBidi" w:hint="eastAsia"/>
          <w:kern w:val="2"/>
          <w:sz w:val="30"/>
          <w:szCs w:val="30"/>
        </w:rPr>
        <w:t>）</w:t>
      </w:r>
      <w:r w:rsidRPr="005912CB">
        <w:rPr>
          <w:rFonts w:ascii="方正仿宋_GBK" w:eastAsia="方正仿宋_GBK" w:hAnsi="Times New Roman" w:hint="eastAsia"/>
          <w:sz w:val="30"/>
          <w:szCs w:val="30"/>
        </w:rPr>
        <w:t>“中心区域组”指为促进中心工作，</w:t>
      </w:r>
      <w:r w:rsidRPr="005912CB">
        <w:rPr>
          <w:rFonts w:ascii="方正仿宋_GBK" w:eastAsia="方正仿宋_GBK" w:hAnsi="Times New Roman"/>
          <w:sz w:val="30"/>
          <w:szCs w:val="30"/>
        </w:rPr>
        <w:t>根据中心成员国区域划分形成的各区域组。</w:t>
      </w:r>
      <w:r w:rsidRPr="005912CB">
        <w:rPr>
          <w:rFonts w:ascii="方正仿宋_GBK" w:eastAsia="方正仿宋_GBK" w:hAnsi="Times New Roman" w:hint="eastAsia"/>
          <w:sz w:val="30"/>
          <w:szCs w:val="30"/>
        </w:rPr>
        <w:t>中心区域划分为非洲和欧洲、美洲（包括拉丁美洲和加勒比地区以及北美洲）、亚洲和大洋洲；</w:t>
      </w:r>
    </w:p>
    <w:p w14:paraId="691867FC"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heme="minorHAnsi" w:cstheme="minorBidi"/>
          <w:kern w:val="2"/>
          <w:sz w:val="30"/>
          <w:szCs w:val="30"/>
        </w:rPr>
      </w:pPr>
      <w:r w:rsidRPr="005912CB">
        <w:rPr>
          <w:rFonts w:ascii="方正仿宋_GBK" w:eastAsia="方正仿宋_GBK" w:hAnsiTheme="minorHAnsi" w:cstheme="minorBidi" w:hint="eastAsia"/>
          <w:kern w:val="2"/>
          <w:sz w:val="30"/>
          <w:szCs w:val="30"/>
        </w:rPr>
        <w:t>（j）</w:t>
      </w:r>
      <w:r w:rsidRPr="005912CB">
        <w:rPr>
          <w:rFonts w:ascii="方正仿宋_GBK" w:eastAsia="方正仿宋_GBK" w:hAnsi="Times New Roman" w:hint="eastAsia"/>
          <w:sz w:val="30"/>
          <w:szCs w:val="30"/>
        </w:rPr>
        <w:t>“秘书处”指</w:t>
      </w:r>
      <w:r w:rsidRPr="005912CB">
        <w:rPr>
          <w:rFonts w:ascii="方正仿宋_GBK" w:eastAsia="方正仿宋_GBK" w:hint="eastAsia"/>
          <w:sz w:val="30"/>
          <w:szCs w:val="30"/>
        </w:rPr>
        <w:t>《成立协定》</w:t>
      </w:r>
      <w:r w:rsidRPr="005912CB">
        <w:rPr>
          <w:rFonts w:ascii="方正仿宋_GBK" w:eastAsia="方正仿宋_GBK" w:hAnsi="Times New Roman" w:hint="eastAsia"/>
          <w:sz w:val="30"/>
          <w:szCs w:val="30"/>
        </w:rPr>
        <w:t>第七条规定的执行机构，在理事会</w:t>
      </w:r>
      <w:r w:rsidRPr="005912CB">
        <w:rPr>
          <w:rFonts w:ascii="方正仿宋_GBK" w:eastAsia="方正仿宋_GBK" w:hAnsi="Times New Roman"/>
          <w:sz w:val="30"/>
          <w:szCs w:val="30"/>
        </w:rPr>
        <w:t>领导和指导</w:t>
      </w:r>
      <w:r w:rsidRPr="005912CB">
        <w:rPr>
          <w:rFonts w:ascii="方正仿宋_GBK" w:eastAsia="方正仿宋_GBK" w:hAnsi="Times New Roman" w:hint="eastAsia"/>
          <w:sz w:val="30"/>
          <w:szCs w:val="30"/>
        </w:rPr>
        <w:t>下，负责中心的日常运营管理，</w:t>
      </w:r>
      <w:r w:rsidRPr="005912CB">
        <w:rPr>
          <w:rFonts w:ascii="方正仿宋_GBK" w:eastAsia="方正仿宋_GBK" w:hAnsi="Times New Roman"/>
          <w:sz w:val="30"/>
          <w:szCs w:val="30"/>
        </w:rPr>
        <w:t>包括专业人员、行政人员以及在秘书长领导下为理事会会议提供服务的其他工作人员</w:t>
      </w:r>
      <w:r w:rsidRPr="005912CB">
        <w:rPr>
          <w:rFonts w:ascii="方正仿宋_GBK" w:eastAsia="方正仿宋_GBK" w:hAnsi="Times New Roman" w:hint="eastAsia"/>
          <w:sz w:val="30"/>
          <w:szCs w:val="30"/>
        </w:rPr>
        <w:t>；</w:t>
      </w:r>
    </w:p>
    <w:p w14:paraId="685A139F"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heme="minorHAnsi" w:cstheme="minorBidi" w:hint="eastAsia"/>
          <w:kern w:val="2"/>
          <w:sz w:val="30"/>
          <w:szCs w:val="30"/>
        </w:rPr>
        <w:t>（k）</w:t>
      </w:r>
      <w:r w:rsidRPr="005912CB">
        <w:rPr>
          <w:rFonts w:ascii="方正仿宋_GBK" w:eastAsia="方正仿宋_GBK" w:hAnsi="Times New Roman" w:hint="eastAsia"/>
          <w:sz w:val="30"/>
          <w:szCs w:val="30"/>
        </w:rPr>
        <w:t>“工作组”指由理事会设立的各类工作组；</w:t>
      </w:r>
    </w:p>
    <w:p w14:paraId="62AFBC3C"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imes New Roman" w:hint="eastAsia"/>
          <w:sz w:val="30"/>
          <w:szCs w:val="30"/>
        </w:rPr>
        <w:t>（l）“中心理事会代表”指根据</w:t>
      </w:r>
      <w:r w:rsidRPr="005912CB">
        <w:rPr>
          <w:rFonts w:ascii="方正仿宋_GBK" w:eastAsia="方正仿宋_GBK" w:hint="eastAsia"/>
          <w:sz w:val="30"/>
          <w:szCs w:val="30"/>
        </w:rPr>
        <w:t>《成立协定》</w:t>
      </w:r>
      <w:r w:rsidRPr="005912CB">
        <w:rPr>
          <w:rFonts w:ascii="方正仿宋_GBK" w:eastAsia="方正仿宋_GBK" w:hAnsi="Times New Roman" w:hint="eastAsia"/>
          <w:sz w:val="30"/>
          <w:szCs w:val="30"/>
        </w:rPr>
        <w:t>第六条由成员国</w:t>
      </w:r>
      <w:r w:rsidRPr="005912CB">
        <w:rPr>
          <w:rFonts w:ascii="方正仿宋_GBK" w:eastAsia="方正仿宋_GBK" w:hAnsi="Times New Roman"/>
          <w:sz w:val="30"/>
          <w:szCs w:val="30"/>
        </w:rPr>
        <w:t>指定</w:t>
      </w:r>
      <w:r w:rsidRPr="005912CB">
        <w:rPr>
          <w:rFonts w:ascii="方正仿宋_GBK" w:eastAsia="方正仿宋_GBK" w:hAnsi="Times New Roman" w:hint="eastAsia"/>
          <w:sz w:val="30"/>
          <w:szCs w:val="30"/>
        </w:rPr>
        <w:t>的中心理事会代表；</w:t>
      </w:r>
    </w:p>
    <w:p w14:paraId="0AD54535"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imes New Roman" w:hint="eastAsia"/>
          <w:sz w:val="30"/>
          <w:szCs w:val="30"/>
        </w:rPr>
        <w:t>（m）“中心联络员”指根据</w:t>
      </w:r>
      <w:r w:rsidRPr="005912CB">
        <w:rPr>
          <w:rFonts w:ascii="方正仿宋_GBK" w:eastAsia="方正仿宋_GBK" w:hint="eastAsia"/>
          <w:sz w:val="30"/>
          <w:szCs w:val="30"/>
        </w:rPr>
        <w:t>《成立协定》</w:t>
      </w:r>
      <w:r w:rsidRPr="005912CB">
        <w:rPr>
          <w:rFonts w:ascii="方正仿宋_GBK" w:eastAsia="方正仿宋_GBK" w:hAnsi="Times New Roman" w:hint="eastAsia"/>
          <w:sz w:val="30"/>
          <w:szCs w:val="30"/>
        </w:rPr>
        <w:t>第四条由成员国指定的联络员。</w:t>
      </w:r>
    </w:p>
    <w:p w14:paraId="32CCBBF3" w14:textId="77777777" w:rsidR="00D13C25" w:rsidRPr="005912CB" w:rsidRDefault="00D13C25">
      <w:pPr>
        <w:pStyle w:val="af5"/>
        <w:spacing w:before="0" w:beforeAutospacing="0" w:after="0" w:afterAutospacing="0" w:line="560" w:lineRule="exact"/>
        <w:ind w:firstLineChars="200" w:firstLine="600"/>
        <w:jc w:val="both"/>
        <w:rPr>
          <w:rFonts w:asciiTheme="minorHAnsi" w:eastAsia="方正仿宋_GBK" w:hAnsiTheme="minorHAnsi"/>
          <w:sz w:val="30"/>
          <w:szCs w:val="30"/>
        </w:rPr>
      </w:pPr>
    </w:p>
    <w:p w14:paraId="73532DDE" w14:textId="77777777" w:rsidR="00D13C25" w:rsidRPr="005912CB" w:rsidRDefault="00000000">
      <w:pPr>
        <w:pStyle w:val="af5"/>
        <w:spacing w:before="0" w:beforeAutospacing="0" w:after="0" w:afterAutospacing="0" w:line="560" w:lineRule="exact"/>
        <w:jc w:val="center"/>
        <w:rPr>
          <w:rFonts w:ascii="方正楷体_GBK" w:eastAsia="方正楷体_GBK" w:hAnsi="Times New Roman"/>
          <w:sz w:val="30"/>
          <w:szCs w:val="30"/>
        </w:rPr>
      </w:pPr>
      <w:r w:rsidRPr="005912CB">
        <w:rPr>
          <w:rFonts w:ascii="方正楷体_GBK" w:eastAsia="方正楷体_GBK" w:hAnsi="Times New Roman" w:hint="eastAsia"/>
          <w:sz w:val="30"/>
          <w:szCs w:val="30"/>
        </w:rPr>
        <w:t>会议</w:t>
      </w:r>
    </w:p>
    <w:p w14:paraId="5913A09F"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规则三 会议地点</w:t>
      </w:r>
    </w:p>
    <w:p w14:paraId="6105E115" w14:textId="77777777" w:rsidR="00D13C25" w:rsidRPr="005912CB" w:rsidRDefault="00000000">
      <w:pPr>
        <w:pStyle w:val="Default"/>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Ansi="Times New Roman" w:cs="Times New Roman" w:hint="eastAsia"/>
          <w:color w:val="auto"/>
          <w:sz w:val="30"/>
          <w:szCs w:val="30"/>
        </w:rPr>
        <w:t>（1）理事会会议应在上一届理事会会议选定的国家举行。会议承办国应通过相关部门部长向秘书处发出正式申请。</w:t>
      </w:r>
      <w:r w:rsidRPr="005912CB">
        <w:rPr>
          <w:rFonts w:ascii="方正仿宋_GBK" w:eastAsia="方正仿宋_GBK" w:hAnsi="Times New Roman" w:cs="Times New Roman"/>
          <w:color w:val="auto"/>
          <w:sz w:val="30"/>
          <w:szCs w:val="30"/>
        </w:rPr>
        <w:t>该正式</w:t>
      </w:r>
      <w:r w:rsidRPr="005912CB">
        <w:rPr>
          <w:rFonts w:ascii="方正仿宋_GBK" w:eastAsia="方正仿宋_GBK" w:hAnsi="Times New Roman" w:cs="Times New Roman" w:hint="eastAsia"/>
          <w:color w:val="auto"/>
          <w:sz w:val="30"/>
          <w:szCs w:val="30"/>
        </w:rPr>
        <w:t>申请</w:t>
      </w:r>
      <w:r w:rsidRPr="005912CB">
        <w:rPr>
          <w:rFonts w:ascii="方正仿宋_GBK" w:eastAsia="方正仿宋_GBK" w:hAnsi="Times New Roman" w:cs="Times New Roman"/>
          <w:color w:val="auto"/>
          <w:sz w:val="30"/>
          <w:szCs w:val="30"/>
        </w:rPr>
        <w:t>应于上一届理事会会议结束前一个月以书面形式提交秘书处，并建议</w:t>
      </w:r>
      <w:r w:rsidRPr="005912CB">
        <w:rPr>
          <w:rFonts w:ascii="方正仿宋_GBK" w:eastAsia="方正仿宋_GBK" w:hAnsi="Times New Roman" w:cs="Times New Roman" w:hint="eastAsia"/>
          <w:color w:val="auto"/>
          <w:sz w:val="30"/>
          <w:szCs w:val="30"/>
        </w:rPr>
        <w:lastRenderedPageBreak/>
        <w:t>包括主办</w:t>
      </w:r>
      <w:r w:rsidRPr="005912CB">
        <w:rPr>
          <w:rFonts w:ascii="方正仿宋_GBK" w:eastAsia="方正仿宋_GBK" w:hAnsi="Times New Roman" w:cs="Times New Roman"/>
          <w:color w:val="auto"/>
          <w:sz w:val="30"/>
          <w:szCs w:val="30"/>
        </w:rPr>
        <w:t>理由、拟议会议地点和场所，以及视情况提出的会议经费支持安排</w:t>
      </w:r>
      <w:r w:rsidRPr="005912CB">
        <w:rPr>
          <w:rFonts w:ascii="方正仿宋_GBK" w:eastAsia="方正仿宋_GBK" w:hAnsi="Times New Roman" w:cs="Times New Roman" w:hint="eastAsia"/>
          <w:color w:val="auto"/>
          <w:sz w:val="30"/>
          <w:szCs w:val="30"/>
        </w:rPr>
        <w:t>。</w:t>
      </w:r>
    </w:p>
    <w:p w14:paraId="3998BCFE" w14:textId="77777777" w:rsidR="00D13C25" w:rsidRPr="005912CB" w:rsidRDefault="00000000">
      <w:pPr>
        <w:pStyle w:val="Default"/>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Ansi="Times New Roman" w:cs="Times New Roman" w:hint="eastAsia"/>
          <w:color w:val="auto"/>
          <w:sz w:val="30"/>
          <w:szCs w:val="30"/>
        </w:rPr>
        <w:t>（2）若有多个成员国提出承办申请，且经非正式磋商后仍存在竞争，则会议地点应通过无记名投票确定。若未收到任何承办申请，会议原则上应在秘书处所在国举行；</w:t>
      </w:r>
      <w:r w:rsidRPr="005912CB">
        <w:rPr>
          <w:rFonts w:ascii="方正仿宋_GBK" w:eastAsia="方正仿宋_GBK" w:hAnsi="Times New Roman" w:cs="Times New Roman"/>
          <w:color w:val="auto"/>
          <w:sz w:val="30"/>
          <w:szCs w:val="30"/>
        </w:rPr>
        <w:t>秘书处作出其他适当安排并经理事会接受的除外。</w:t>
      </w:r>
    </w:p>
    <w:p w14:paraId="3397385D" w14:textId="77777777" w:rsidR="00D13C25" w:rsidRPr="005912CB" w:rsidRDefault="00000000">
      <w:pPr>
        <w:pStyle w:val="Default"/>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Ansi="Times New Roman" w:cs="Times New Roman" w:hint="eastAsia"/>
          <w:color w:val="auto"/>
          <w:sz w:val="30"/>
          <w:szCs w:val="30"/>
        </w:rPr>
        <w:t>（3）理事会会议的承办事宜，承办国与秘书处应根据各自职能明确分工。承办国负责会议的后勤与行政事务，包括会场及会议设施、参会人员的交通住宿、会务服务、安保及其他必要的地方支持。秘书处负责会议文件编制及整体协调工作。具体安排应通过双方协商确定。</w:t>
      </w:r>
    </w:p>
    <w:p w14:paraId="4B5A0454" w14:textId="77777777" w:rsidR="00D13C25" w:rsidRPr="005912CB" w:rsidRDefault="00D13C25">
      <w:pPr>
        <w:pStyle w:val="Default"/>
        <w:spacing w:line="560" w:lineRule="exact"/>
        <w:ind w:firstLineChars="200" w:firstLine="600"/>
        <w:jc w:val="both"/>
        <w:rPr>
          <w:rFonts w:ascii="方正仿宋_GBK" w:eastAsia="方正仿宋_GBK" w:hAnsi="Times New Roman" w:cs="Times New Roman"/>
          <w:color w:val="auto"/>
          <w:sz w:val="30"/>
          <w:szCs w:val="30"/>
        </w:rPr>
      </w:pPr>
    </w:p>
    <w:p w14:paraId="5764DB5D"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sz w:val="30"/>
          <w:szCs w:val="30"/>
        </w:rPr>
        <w:t>规则</w:t>
      </w:r>
      <w:r w:rsidRPr="005912CB">
        <w:rPr>
          <w:rFonts w:ascii="方正黑体_GBK" w:eastAsia="方正黑体_GBK" w:hint="eastAsia"/>
          <w:sz w:val="30"/>
          <w:szCs w:val="30"/>
        </w:rPr>
        <w:t>四</w:t>
      </w:r>
      <w:r w:rsidRPr="005912CB">
        <w:rPr>
          <w:rFonts w:ascii="方正黑体_GBK" w:eastAsia="方正黑体_GBK"/>
          <w:sz w:val="30"/>
          <w:szCs w:val="30"/>
        </w:rPr>
        <w:t xml:space="preserve"> 会议日期</w:t>
      </w:r>
    </w:p>
    <w:p w14:paraId="53405840" w14:textId="77777777" w:rsidR="00D13C25" w:rsidRPr="005912CB" w:rsidRDefault="00000000">
      <w:pPr>
        <w:pStyle w:val="Default"/>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Ansi="Times New Roman" w:cs="Times New Roman" w:hint="eastAsia"/>
          <w:color w:val="auto"/>
          <w:sz w:val="30"/>
          <w:szCs w:val="30"/>
        </w:rPr>
        <w:t>（1）</w:t>
      </w:r>
      <w:r w:rsidRPr="005912CB">
        <w:rPr>
          <w:rFonts w:ascii="方正仿宋_GBK" w:eastAsia="方正仿宋_GBK" w:hAnsi="Times New Roman" w:cs="Times New Roman"/>
          <w:color w:val="auto"/>
          <w:sz w:val="30"/>
          <w:szCs w:val="30"/>
        </w:rPr>
        <w:t>理事会</w:t>
      </w:r>
      <w:r w:rsidRPr="005912CB">
        <w:rPr>
          <w:rFonts w:ascii="方正仿宋_GBK" w:eastAsia="方正仿宋_GBK" w:hAnsi="Times New Roman" w:cs="Times New Roman" w:hint="eastAsia"/>
          <w:color w:val="auto"/>
          <w:sz w:val="30"/>
          <w:szCs w:val="30"/>
        </w:rPr>
        <w:t>应每年</w:t>
      </w:r>
      <w:r w:rsidRPr="005912CB">
        <w:rPr>
          <w:rFonts w:ascii="方正仿宋_GBK" w:eastAsia="方正仿宋_GBK" w:hAnsi="Times New Roman" w:cs="Times New Roman"/>
          <w:color w:val="auto"/>
          <w:sz w:val="30"/>
          <w:szCs w:val="30"/>
        </w:rPr>
        <w:t>举行一次</w:t>
      </w:r>
      <w:r w:rsidRPr="005912CB">
        <w:rPr>
          <w:rFonts w:ascii="方正仿宋_GBK" w:eastAsia="方正仿宋_GBK" w:hAnsi="Times New Roman" w:cs="Times New Roman" w:hint="eastAsia"/>
          <w:color w:val="auto"/>
          <w:sz w:val="30"/>
          <w:szCs w:val="30"/>
        </w:rPr>
        <w:t>全体会议</w:t>
      </w:r>
      <w:r w:rsidRPr="005912CB">
        <w:rPr>
          <w:rFonts w:ascii="方正仿宋_GBK" w:eastAsia="方正仿宋_GBK" w:hAnsi="Times New Roman" w:cs="Times New Roman"/>
          <w:color w:val="auto"/>
          <w:sz w:val="30"/>
          <w:szCs w:val="30"/>
        </w:rPr>
        <w:t>。</w:t>
      </w:r>
    </w:p>
    <w:p w14:paraId="66866471" w14:textId="77777777" w:rsidR="00D13C25" w:rsidRPr="005912CB" w:rsidRDefault="00000000">
      <w:pPr>
        <w:pStyle w:val="Default"/>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Ansi="Times New Roman" w:cs="Times New Roman" w:hint="eastAsia"/>
          <w:color w:val="auto"/>
          <w:sz w:val="30"/>
          <w:szCs w:val="30"/>
        </w:rPr>
        <w:t>（2）</w:t>
      </w:r>
      <w:r w:rsidRPr="005912CB">
        <w:rPr>
          <w:rFonts w:ascii="方正仿宋_GBK" w:eastAsia="方正仿宋_GBK" w:hAnsi="Times New Roman" w:cs="Times New Roman"/>
          <w:color w:val="auto"/>
          <w:sz w:val="30"/>
          <w:szCs w:val="30"/>
        </w:rPr>
        <w:t>每次全体会议</w:t>
      </w:r>
      <w:r w:rsidRPr="005912CB">
        <w:rPr>
          <w:rFonts w:ascii="方正仿宋_GBK" w:eastAsia="方正仿宋_GBK" w:hAnsi="Times New Roman" w:cs="Times New Roman" w:hint="eastAsia"/>
          <w:color w:val="auto"/>
          <w:sz w:val="30"/>
          <w:szCs w:val="30"/>
        </w:rPr>
        <w:t>期间，</w:t>
      </w:r>
      <w:r w:rsidRPr="005912CB">
        <w:rPr>
          <w:rFonts w:ascii="方正仿宋_GBK" w:eastAsia="方正仿宋_GBK" w:hAnsi="Times New Roman" w:cs="Times New Roman"/>
          <w:color w:val="auto"/>
          <w:sz w:val="30"/>
          <w:szCs w:val="30"/>
        </w:rPr>
        <w:t>应在秘书处与会议</w:t>
      </w:r>
      <w:r w:rsidRPr="005912CB">
        <w:rPr>
          <w:rFonts w:ascii="方正仿宋_GBK" w:eastAsia="方正仿宋_GBK" w:hAnsi="Times New Roman" w:cs="Times New Roman" w:hint="eastAsia"/>
          <w:color w:val="auto"/>
          <w:sz w:val="30"/>
          <w:szCs w:val="30"/>
        </w:rPr>
        <w:t>承办国</w:t>
      </w:r>
      <w:r w:rsidRPr="005912CB">
        <w:rPr>
          <w:rFonts w:ascii="方正仿宋_GBK" w:eastAsia="方正仿宋_GBK" w:hAnsi="Times New Roman" w:cs="Times New Roman"/>
          <w:color w:val="auto"/>
          <w:sz w:val="30"/>
          <w:szCs w:val="30"/>
        </w:rPr>
        <w:t>协商</w:t>
      </w:r>
      <w:r w:rsidRPr="005912CB">
        <w:rPr>
          <w:rFonts w:ascii="方正仿宋_GBK" w:eastAsia="方正仿宋_GBK" w:hAnsi="Times New Roman" w:cs="Times New Roman" w:hint="eastAsia"/>
          <w:color w:val="auto"/>
          <w:sz w:val="30"/>
          <w:szCs w:val="30"/>
        </w:rPr>
        <w:t>一致</w:t>
      </w:r>
      <w:r w:rsidRPr="005912CB">
        <w:rPr>
          <w:rFonts w:ascii="方正仿宋_GBK" w:eastAsia="方正仿宋_GBK" w:hAnsi="Times New Roman" w:cs="Times New Roman"/>
          <w:color w:val="auto"/>
          <w:sz w:val="30"/>
          <w:szCs w:val="30"/>
        </w:rPr>
        <w:t>的基础上，确定下</w:t>
      </w:r>
      <w:r w:rsidRPr="005912CB">
        <w:rPr>
          <w:rFonts w:ascii="方正仿宋_GBK" w:eastAsia="方正仿宋_GBK" w:hAnsi="Times New Roman" w:cs="Times New Roman" w:hint="eastAsia"/>
          <w:color w:val="auto"/>
          <w:sz w:val="30"/>
          <w:szCs w:val="30"/>
        </w:rPr>
        <w:t>届</w:t>
      </w:r>
      <w:r w:rsidRPr="005912CB">
        <w:rPr>
          <w:rFonts w:ascii="方正仿宋_GBK" w:eastAsia="方正仿宋_GBK" w:hAnsi="Times New Roman" w:cs="Times New Roman"/>
          <w:color w:val="auto"/>
          <w:sz w:val="30"/>
          <w:szCs w:val="30"/>
        </w:rPr>
        <w:t>会议的</w:t>
      </w:r>
      <w:r w:rsidRPr="005912CB">
        <w:rPr>
          <w:rFonts w:ascii="方正仿宋_GBK" w:eastAsia="方正仿宋_GBK" w:hAnsi="Times New Roman" w:cs="Times New Roman" w:hint="eastAsia"/>
          <w:color w:val="auto"/>
          <w:sz w:val="30"/>
          <w:szCs w:val="30"/>
        </w:rPr>
        <w:t>承办国</w:t>
      </w:r>
      <w:r w:rsidRPr="005912CB">
        <w:rPr>
          <w:rFonts w:ascii="方正仿宋_GBK" w:eastAsia="方正仿宋_GBK" w:hAnsi="Times New Roman" w:cs="Times New Roman"/>
          <w:color w:val="auto"/>
          <w:sz w:val="30"/>
          <w:szCs w:val="30"/>
        </w:rPr>
        <w:t>、日期和地点。</w:t>
      </w:r>
    </w:p>
    <w:p w14:paraId="4CC8310C" w14:textId="77777777" w:rsidR="00D13C25" w:rsidRPr="005912CB" w:rsidRDefault="00000000">
      <w:pPr>
        <w:pStyle w:val="Default"/>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Ansi="Times New Roman" w:cs="Times New Roman" w:hint="eastAsia"/>
          <w:color w:val="auto"/>
          <w:sz w:val="30"/>
          <w:szCs w:val="30"/>
        </w:rPr>
        <w:t>（3）</w:t>
      </w:r>
      <w:r w:rsidRPr="005912CB">
        <w:rPr>
          <w:rFonts w:ascii="方正仿宋_GBK" w:eastAsia="方正仿宋_GBK" w:hAnsi="Times New Roman" w:cs="Times New Roman"/>
          <w:color w:val="auto"/>
          <w:sz w:val="30"/>
          <w:szCs w:val="30"/>
        </w:rPr>
        <w:t>理事会</w:t>
      </w:r>
      <w:r w:rsidRPr="005912CB">
        <w:rPr>
          <w:rFonts w:ascii="方正仿宋_GBK" w:eastAsia="方正仿宋_GBK" w:hAnsi="Times New Roman" w:cs="Times New Roman" w:hint="eastAsia"/>
          <w:color w:val="auto"/>
          <w:sz w:val="30"/>
          <w:szCs w:val="30"/>
        </w:rPr>
        <w:t>闭会期间，如确有</w:t>
      </w:r>
      <w:r w:rsidRPr="005912CB">
        <w:rPr>
          <w:rFonts w:ascii="方正仿宋_GBK" w:eastAsia="方正仿宋_GBK" w:hAnsi="Times New Roman" w:cs="Times New Roman"/>
          <w:color w:val="auto"/>
          <w:sz w:val="30"/>
          <w:szCs w:val="30"/>
        </w:rPr>
        <w:t>必要</w:t>
      </w:r>
      <w:r w:rsidRPr="005912CB">
        <w:rPr>
          <w:rFonts w:ascii="方正仿宋_GBK" w:eastAsia="方正仿宋_GBK" w:hAnsi="Times New Roman" w:cs="Times New Roman" w:hint="eastAsia"/>
          <w:color w:val="auto"/>
          <w:sz w:val="30"/>
          <w:szCs w:val="30"/>
        </w:rPr>
        <w:t>，可召开</w:t>
      </w:r>
      <w:r w:rsidRPr="005912CB">
        <w:rPr>
          <w:rFonts w:ascii="方正仿宋_GBK" w:eastAsia="方正仿宋_GBK" w:hAnsi="Times New Roman" w:cs="Times New Roman"/>
          <w:color w:val="auto"/>
          <w:sz w:val="30"/>
          <w:szCs w:val="30"/>
        </w:rPr>
        <w:t>临时会议</w:t>
      </w:r>
      <w:r w:rsidRPr="005912CB">
        <w:rPr>
          <w:rFonts w:ascii="方正仿宋_GBK" w:eastAsia="方正仿宋_GBK" w:hAnsi="Times New Roman" w:cs="Times New Roman" w:hint="eastAsia"/>
          <w:color w:val="auto"/>
          <w:sz w:val="30"/>
          <w:szCs w:val="30"/>
        </w:rPr>
        <w:t>。召开临时会议须</w:t>
      </w:r>
      <w:r w:rsidRPr="005912CB">
        <w:rPr>
          <w:rFonts w:ascii="方正仿宋_GBK" w:eastAsia="方正仿宋_GBK" w:hAnsi="Times New Roman" w:cs="Times New Roman"/>
          <w:color w:val="auto"/>
          <w:sz w:val="30"/>
          <w:szCs w:val="30"/>
        </w:rPr>
        <w:t>由秘书处</w:t>
      </w:r>
      <w:r w:rsidRPr="005912CB">
        <w:rPr>
          <w:rFonts w:ascii="方正仿宋_GBK" w:eastAsia="方正仿宋_GBK" w:hAnsi="Times New Roman" w:cs="Times New Roman" w:hint="eastAsia"/>
          <w:color w:val="auto"/>
          <w:sz w:val="30"/>
          <w:szCs w:val="30"/>
        </w:rPr>
        <w:t>提出提议，</w:t>
      </w:r>
      <w:r w:rsidRPr="005912CB">
        <w:rPr>
          <w:rFonts w:ascii="方正仿宋_GBK" w:eastAsia="方正仿宋_GBK" w:hAnsi="Times New Roman" w:cs="Times New Roman"/>
          <w:color w:val="auto"/>
          <w:sz w:val="30"/>
          <w:szCs w:val="30"/>
        </w:rPr>
        <w:t>经与主席协商并取得主席同意后召开。</w:t>
      </w:r>
    </w:p>
    <w:p w14:paraId="370E65B6" w14:textId="77777777" w:rsidR="00D13C25" w:rsidRPr="005912CB" w:rsidRDefault="00000000">
      <w:pPr>
        <w:pStyle w:val="Default"/>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Ansi="Times New Roman" w:cs="Times New Roman" w:hint="eastAsia"/>
          <w:color w:val="auto"/>
          <w:sz w:val="30"/>
          <w:szCs w:val="30"/>
        </w:rPr>
        <w:t>（4）临时会议应根据本规则第（3）款以混合或线上形式召开。</w:t>
      </w:r>
      <w:r w:rsidRPr="005912CB">
        <w:rPr>
          <w:rFonts w:ascii="方正仿宋_GBK" w:eastAsia="方正仿宋_GBK" w:hAnsi="Times New Roman" w:cs="Times New Roman"/>
          <w:color w:val="auto"/>
          <w:sz w:val="30"/>
          <w:szCs w:val="30"/>
        </w:rPr>
        <w:t>秘书处负责落实网络安全措施以保障会议进程。有关措施应确保会议访问链接唯一且不得转发，参会者登录凭证真实、合法，对访问权限作出适当限制，并防范潜在网络攻击。</w:t>
      </w:r>
    </w:p>
    <w:p w14:paraId="3E60D47A" w14:textId="77777777" w:rsidR="00D13C25" w:rsidRPr="005912CB" w:rsidRDefault="00D13C25">
      <w:pPr>
        <w:pStyle w:val="Default"/>
        <w:spacing w:line="560" w:lineRule="exact"/>
        <w:ind w:firstLineChars="200" w:firstLine="600"/>
        <w:jc w:val="both"/>
        <w:rPr>
          <w:rFonts w:ascii="方正仿宋_GBK" w:eastAsia="方正仿宋_GBK" w:hAnsi="Times New Roman" w:cs="Times New Roman"/>
          <w:color w:val="auto"/>
          <w:sz w:val="30"/>
          <w:szCs w:val="30"/>
        </w:rPr>
      </w:pPr>
    </w:p>
    <w:p w14:paraId="23C43299"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sz w:val="30"/>
          <w:szCs w:val="30"/>
        </w:rPr>
        <w:t>规则</w:t>
      </w:r>
      <w:r w:rsidRPr="005912CB">
        <w:rPr>
          <w:rFonts w:ascii="方正黑体_GBK" w:eastAsia="方正黑体_GBK" w:hint="eastAsia"/>
          <w:sz w:val="30"/>
          <w:szCs w:val="30"/>
        </w:rPr>
        <w:t>五</w:t>
      </w:r>
      <w:r w:rsidRPr="005912CB">
        <w:rPr>
          <w:rFonts w:ascii="方正黑体_GBK" w:eastAsia="方正黑体_GBK"/>
          <w:sz w:val="30"/>
          <w:szCs w:val="30"/>
        </w:rPr>
        <w:t xml:space="preserve"> </w:t>
      </w:r>
      <w:r w:rsidRPr="005912CB">
        <w:rPr>
          <w:rFonts w:ascii="方正黑体_GBK" w:eastAsia="方正黑体_GBK" w:hint="eastAsia"/>
          <w:sz w:val="30"/>
          <w:szCs w:val="30"/>
        </w:rPr>
        <w:t>会议</w:t>
      </w:r>
      <w:r w:rsidRPr="005912CB">
        <w:rPr>
          <w:rFonts w:ascii="方正黑体_GBK" w:eastAsia="方正黑体_GBK"/>
          <w:sz w:val="30"/>
          <w:szCs w:val="30"/>
        </w:rPr>
        <w:t>通知</w:t>
      </w:r>
    </w:p>
    <w:p w14:paraId="38D5EF19" w14:textId="77777777" w:rsidR="00D13C25" w:rsidRPr="005912CB" w:rsidRDefault="00000000">
      <w:pPr>
        <w:pStyle w:val="Default"/>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Ansi="Times New Roman" w:cs="Times New Roman" w:hint="eastAsia"/>
          <w:color w:val="auto"/>
          <w:sz w:val="30"/>
          <w:szCs w:val="30"/>
        </w:rPr>
        <w:t>（1）</w:t>
      </w:r>
      <w:r w:rsidRPr="005912CB">
        <w:rPr>
          <w:rFonts w:ascii="方正仿宋_GBK" w:eastAsia="方正仿宋_GBK" w:hAnsi="Times New Roman" w:cs="Times New Roman"/>
          <w:color w:val="auto"/>
          <w:sz w:val="30"/>
          <w:szCs w:val="30"/>
        </w:rPr>
        <w:t>秘书处应至少提前四个月将理事会全体会议的日期、地点和临时议程通知各成员国。通知须包含会议议程草案，并明确成员国提出提议的截止日期，该日期通常为会议开幕前三个月。只有成员国、秘书处和工作组有权提出提议。</w:t>
      </w:r>
    </w:p>
    <w:p w14:paraId="4A19040F" w14:textId="77777777" w:rsidR="00D13C25" w:rsidRPr="005912CB" w:rsidRDefault="00000000">
      <w:pPr>
        <w:pStyle w:val="Default"/>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Ansi="Times New Roman" w:cs="Times New Roman" w:hint="eastAsia"/>
          <w:color w:val="auto"/>
          <w:sz w:val="30"/>
          <w:szCs w:val="30"/>
        </w:rPr>
        <w:t>（2）</w:t>
      </w:r>
      <w:r w:rsidRPr="005912CB">
        <w:rPr>
          <w:rFonts w:ascii="方正仿宋_GBK" w:eastAsia="方正仿宋_GBK" w:hAnsi="Times New Roman" w:cs="Times New Roman"/>
          <w:color w:val="auto"/>
          <w:sz w:val="30"/>
          <w:szCs w:val="30"/>
        </w:rPr>
        <w:t>秘书处应将临时会议的日期、地点和临时议程</w:t>
      </w:r>
      <w:r w:rsidRPr="005912CB">
        <w:rPr>
          <w:rFonts w:ascii="方正仿宋_GBK" w:eastAsia="方正仿宋_GBK" w:hAnsi="Times New Roman" w:cs="Times New Roman" w:hint="eastAsia"/>
          <w:color w:val="auto"/>
          <w:sz w:val="30"/>
          <w:szCs w:val="30"/>
        </w:rPr>
        <w:t>至少提前十五天</w:t>
      </w:r>
      <w:r w:rsidRPr="005912CB">
        <w:rPr>
          <w:rFonts w:ascii="方正仿宋_GBK" w:eastAsia="方正仿宋_GBK" w:hAnsi="Times New Roman" w:cs="Times New Roman"/>
          <w:color w:val="auto"/>
          <w:sz w:val="30"/>
          <w:szCs w:val="30"/>
        </w:rPr>
        <w:t>通知所有</w:t>
      </w:r>
      <w:r w:rsidRPr="005912CB">
        <w:rPr>
          <w:rFonts w:ascii="方正仿宋_GBK" w:eastAsia="方正仿宋_GBK" w:hAnsi="Times New Roman" w:cs="Times New Roman" w:hint="eastAsia"/>
          <w:color w:val="auto"/>
          <w:sz w:val="30"/>
          <w:szCs w:val="30"/>
        </w:rPr>
        <w:t>成员国</w:t>
      </w:r>
      <w:r w:rsidRPr="005912CB">
        <w:rPr>
          <w:rFonts w:ascii="方正仿宋_GBK" w:eastAsia="方正仿宋_GBK" w:hAnsi="Times New Roman" w:cs="Times New Roman"/>
          <w:color w:val="auto"/>
          <w:sz w:val="30"/>
          <w:szCs w:val="30"/>
        </w:rPr>
        <w:t>。通知</w:t>
      </w:r>
      <w:r w:rsidRPr="005912CB">
        <w:rPr>
          <w:rFonts w:ascii="方正仿宋_GBK" w:eastAsia="方正仿宋_GBK" w:hAnsi="Times New Roman" w:cs="Times New Roman" w:hint="eastAsia"/>
          <w:color w:val="auto"/>
          <w:sz w:val="30"/>
          <w:szCs w:val="30"/>
        </w:rPr>
        <w:t>应</w:t>
      </w:r>
      <w:r w:rsidRPr="005912CB">
        <w:rPr>
          <w:rFonts w:ascii="方正仿宋_GBK" w:eastAsia="方正仿宋_GBK" w:hAnsi="Times New Roman" w:cs="Times New Roman"/>
          <w:color w:val="auto"/>
          <w:sz w:val="30"/>
          <w:szCs w:val="30"/>
        </w:rPr>
        <w:t>包</w:t>
      </w:r>
      <w:r w:rsidRPr="005912CB">
        <w:rPr>
          <w:rFonts w:ascii="方正仿宋_GBK" w:eastAsia="方正仿宋_GBK" w:hAnsi="Times New Roman" w:cs="Times New Roman" w:hint="eastAsia"/>
          <w:color w:val="auto"/>
          <w:sz w:val="30"/>
          <w:szCs w:val="30"/>
        </w:rPr>
        <w:t>含</w:t>
      </w:r>
      <w:r w:rsidRPr="005912CB">
        <w:rPr>
          <w:rFonts w:ascii="方正仿宋_GBK" w:eastAsia="方正仿宋_GBK" w:hAnsi="Times New Roman" w:cs="Times New Roman"/>
          <w:color w:val="auto"/>
          <w:sz w:val="30"/>
          <w:szCs w:val="30"/>
        </w:rPr>
        <w:t>根据</w:t>
      </w:r>
      <w:r w:rsidRPr="005912CB">
        <w:rPr>
          <w:rFonts w:ascii="方正仿宋_GBK" w:eastAsia="方正仿宋_GBK" w:hAnsi="Times New Roman" w:cs="Times New Roman" w:hint="eastAsia"/>
          <w:color w:val="auto"/>
          <w:sz w:val="30"/>
          <w:szCs w:val="30"/>
        </w:rPr>
        <w:t>规则十二需提交</w:t>
      </w:r>
      <w:r w:rsidRPr="005912CB">
        <w:rPr>
          <w:rFonts w:ascii="方正仿宋_GBK" w:eastAsia="方正仿宋_GBK" w:hAnsi="Times New Roman" w:cs="Times New Roman"/>
          <w:color w:val="auto"/>
          <w:sz w:val="30"/>
          <w:szCs w:val="30"/>
        </w:rPr>
        <w:t>的</w:t>
      </w:r>
      <w:r w:rsidRPr="005912CB">
        <w:rPr>
          <w:rFonts w:ascii="方正仿宋_GBK" w:eastAsia="方正仿宋_GBK" w:hAnsi="Times New Roman" w:cs="Times New Roman" w:hint="eastAsia"/>
          <w:color w:val="auto"/>
          <w:sz w:val="30"/>
          <w:szCs w:val="30"/>
        </w:rPr>
        <w:t>、</w:t>
      </w:r>
      <w:r w:rsidRPr="005912CB">
        <w:rPr>
          <w:rFonts w:ascii="方正仿宋_GBK" w:eastAsia="方正仿宋_GBK" w:hAnsi="Times New Roman" w:cs="Times New Roman"/>
          <w:color w:val="auto"/>
          <w:sz w:val="30"/>
          <w:szCs w:val="30"/>
        </w:rPr>
        <w:t>与临时会议拟审议事项相关的全部支持文件。</w:t>
      </w:r>
    </w:p>
    <w:p w14:paraId="7DDE6260" w14:textId="77777777" w:rsidR="00D13C25" w:rsidRPr="005912CB" w:rsidRDefault="00D13C25">
      <w:pPr>
        <w:pStyle w:val="Default"/>
        <w:spacing w:line="560" w:lineRule="exact"/>
        <w:ind w:firstLineChars="200" w:firstLine="600"/>
        <w:jc w:val="both"/>
        <w:rPr>
          <w:rFonts w:ascii="方正仿宋_GBK" w:eastAsia="方正仿宋_GBK" w:hAnsi="Times New Roman" w:cs="Times New Roman"/>
          <w:color w:val="auto"/>
          <w:sz w:val="30"/>
          <w:szCs w:val="30"/>
        </w:rPr>
      </w:pPr>
    </w:p>
    <w:p w14:paraId="3CBD9C6D" w14:textId="77777777" w:rsidR="00D13C25" w:rsidRPr="005912CB" w:rsidRDefault="00000000">
      <w:pPr>
        <w:pStyle w:val="af5"/>
        <w:spacing w:before="0" w:beforeAutospacing="0" w:after="0" w:afterAutospacing="0" w:line="560" w:lineRule="exact"/>
        <w:jc w:val="center"/>
        <w:rPr>
          <w:rFonts w:ascii="方正楷体_GBK" w:eastAsia="方正楷体_GBK" w:hAnsi="Times New Roman"/>
          <w:sz w:val="30"/>
          <w:szCs w:val="30"/>
        </w:rPr>
      </w:pPr>
      <w:r w:rsidRPr="005912CB">
        <w:rPr>
          <w:rFonts w:ascii="方正楷体_GBK" w:eastAsia="方正楷体_GBK" w:hAnsi="Times New Roman"/>
          <w:sz w:val="30"/>
          <w:szCs w:val="30"/>
        </w:rPr>
        <w:t>观察</w:t>
      </w:r>
      <w:r w:rsidRPr="005912CB">
        <w:rPr>
          <w:rFonts w:ascii="方正楷体_GBK" w:eastAsia="方正楷体_GBK" w:hAnsi="Times New Roman" w:hint="eastAsia"/>
          <w:sz w:val="30"/>
          <w:szCs w:val="30"/>
        </w:rPr>
        <w:t>员</w:t>
      </w:r>
    </w:p>
    <w:p w14:paraId="5126DE6F"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sz w:val="30"/>
          <w:szCs w:val="30"/>
        </w:rPr>
        <w:t>规则</w:t>
      </w:r>
      <w:r w:rsidRPr="005912CB">
        <w:rPr>
          <w:rFonts w:ascii="方正黑体_GBK" w:eastAsia="方正黑体_GBK" w:hint="eastAsia"/>
          <w:sz w:val="30"/>
          <w:szCs w:val="30"/>
        </w:rPr>
        <w:t>六</w:t>
      </w:r>
      <w:r w:rsidRPr="005912CB">
        <w:rPr>
          <w:rFonts w:ascii="方正黑体_GBK" w:eastAsia="方正黑体_GBK"/>
          <w:sz w:val="30"/>
          <w:szCs w:val="30"/>
        </w:rPr>
        <w:t xml:space="preserve"> 观察员</w:t>
      </w:r>
      <w:r w:rsidRPr="005912CB">
        <w:rPr>
          <w:rFonts w:ascii="方正黑体_GBK" w:eastAsia="方正黑体_GBK" w:hint="eastAsia"/>
          <w:sz w:val="30"/>
          <w:szCs w:val="30"/>
        </w:rPr>
        <w:t>列席</w:t>
      </w:r>
    </w:p>
    <w:p w14:paraId="5B30242F" w14:textId="77777777" w:rsidR="00D13C25" w:rsidRPr="005912CB" w:rsidRDefault="00000000">
      <w:pPr>
        <w:pStyle w:val="Default"/>
        <w:tabs>
          <w:tab w:val="left" w:pos="312"/>
        </w:tabs>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Ansi="Times New Roman" w:cs="Times New Roman" w:hint="eastAsia"/>
          <w:color w:val="auto"/>
          <w:sz w:val="30"/>
          <w:szCs w:val="30"/>
        </w:rPr>
        <w:t>（1）</w:t>
      </w:r>
      <w:r w:rsidRPr="005912CB">
        <w:rPr>
          <w:rFonts w:ascii="方正仿宋_GBK" w:eastAsia="方正仿宋_GBK" w:hAnsi="Times New Roman" w:cs="Times New Roman"/>
          <w:color w:val="auto"/>
          <w:sz w:val="30"/>
          <w:szCs w:val="30"/>
        </w:rPr>
        <w:t>秘书处应维护经认可的中心观察员名单。</w:t>
      </w:r>
      <w:r w:rsidRPr="005912CB">
        <w:rPr>
          <w:rFonts w:ascii="方正仿宋_GBK" w:eastAsia="方正仿宋_GBK" w:hAnsi="Times New Roman" w:cs="Times New Roman" w:hint="eastAsia"/>
          <w:color w:val="auto"/>
          <w:sz w:val="30"/>
          <w:szCs w:val="30"/>
        </w:rPr>
        <w:t>观察员</w:t>
      </w:r>
      <w:r w:rsidRPr="005912CB">
        <w:rPr>
          <w:rFonts w:ascii="方正仿宋_GBK" w:eastAsia="方正仿宋_GBK" w:hAnsi="Times New Roman" w:cs="Times New Roman"/>
          <w:color w:val="auto"/>
          <w:sz w:val="30"/>
          <w:szCs w:val="30"/>
        </w:rPr>
        <w:t>包括以下</w:t>
      </w:r>
      <w:r w:rsidRPr="005912CB">
        <w:rPr>
          <w:rFonts w:ascii="方正仿宋_GBK" w:eastAsia="方正仿宋_GBK" w:hAnsi="Times New Roman" w:cs="Times New Roman" w:hint="eastAsia"/>
          <w:color w:val="auto"/>
          <w:sz w:val="30"/>
          <w:szCs w:val="30"/>
        </w:rPr>
        <w:t>两类：</w:t>
      </w:r>
    </w:p>
    <w:p w14:paraId="14CA1A88" w14:textId="77777777" w:rsidR="00D13C25" w:rsidRPr="005912CB" w:rsidRDefault="00000000">
      <w:pPr>
        <w:pStyle w:val="Default"/>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Ansi="Times New Roman" w:cs="Times New Roman" w:hint="eastAsia"/>
          <w:color w:val="auto"/>
          <w:sz w:val="30"/>
          <w:szCs w:val="30"/>
        </w:rPr>
        <w:t>（a）观察员国：指已签署《成立协定》但尚未完成</w:t>
      </w:r>
      <w:r w:rsidRPr="005912CB">
        <w:rPr>
          <w:rFonts w:ascii="方正仿宋_GBK" w:eastAsia="方正仿宋_GBK" w:hAnsi="Times New Roman" w:cs="Times New Roman"/>
          <w:color w:val="auto"/>
          <w:sz w:val="30"/>
          <w:szCs w:val="30"/>
        </w:rPr>
        <w:t>其国内批准、接受</w:t>
      </w:r>
      <w:r w:rsidRPr="005912CB">
        <w:rPr>
          <w:rFonts w:ascii="方正仿宋_GBK" w:eastAsia="方正仿宋_GBK" w:hAnsi="Times New Roman" w:cs="Times New Roman" w:hint="eastAsia"/>
          <w:color w:val="auto"/>
          <w:sz w:val="30"/>
          <w:szCs w:val="30"/>
        </w:rPr>
        <w:t>、</w:t>
      </w:r>
      <w:r w:rsidRPr="005912CB">
        <w:rPr>
          <w:rFonts w:ascii="方正仿宋_GBK" w:eastAsia="方正仿宋_GBK" w:hAnsi="Times New Roman" w:cs="Times New Roman"/>
          <w:color w:val="auto"/>
          <w:sz w:val="30"/>
          <w:szCs w:val="30"/>
        </w:rPr>
        <w:t>核准或者加入等程序，尚未成为中心成员国的国家</w:t>
      </w:r>
      <w:r w:rsidRPr="005912CB">
        <w:rPr>
          <w:rFonts w:ascii="方正仿宋_GBK" w:eastAsia="方正仿宋_GBK" w:hAnsi="Times New Roman" w:cs="Times New Roman" w:hint="eastAsia"/>
          <w:color w:val="auto"/>
          <w:sz w:val="30"/>
          <w:szCs w:val="30"/>
        </w:rPr>
        <w:t>；</w:t>
      </w:r>
    </w:p>
    <w:p w14:paraId="73194A6A" w14:textId="77777777" w:rsidR="00D13C25" w:rsidRPr="005912CB" w:rsidRDefault="00000000">
      <w:pPr>
        <w:pStyle w:val="Default"/>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Ansi="Times New Roman" w:cs="Times New Roman" w:hint="eastAsia"/>
          <w:color w:val="auto"/>
          <w:sz w:val="30"/>
          <w:szCs w:val="30"/>
        </w:rPr>
        <w:t>（b）观察员机构：指</w:t>
      </w:r>
      <w:r w:rsidRPr="005912CB">
        <w:rPr>
          <w:rFonts w:ascii="方正仿宋_GBK" w:eastAsia="方正仿宋_GBK" w:hAnsi="Times New Roman" w:cs="Times New Roman"/>
          <w:color w:val="auto"/>
          <w:sz w:val="30"/>
          <w:szCs w:val="30"/>
        </w:rPr>
        <w:t>符合《成立协定》有关观察员条件，并经认可成为中心观察员的政府间国际组织、《湿地公约》框架下的区域动议、非政府组织、学术和研究机构、私营企业</w:t>
      </w:r>
      <w:r w:rsidRPr="005912CB">
        <w:rPr>
          <w:rFonts w:ascii="方正仿宋_GBK" w:eastAsia="方正仿宋_GBK" w:hAnsi="Times New Roman" w:cs="Times New Roman" w:hint="eastAsia"/>
          <w:color w:val="auto"/>
          <w:sz w:val="30"/>
          <w:szCs w:val="30"/>
        </w:rPr>
        <w:t>以及</w:t>
      </w:r>
      <w:r w:rsidRPr="005912CB">
        <w:rPr>
          <w:rFonts w:ascii="方正仿宋_GBK" w:eastAsia="方正仿宋_GBK" w:hAnsi="Times New Roman" w:cs="Times New Roman"/>
          <w:color w:val="auto"/>
          <w:sz w:val="30"/>
          <w:szCs w:val="30"/>
        </w:rPr>
        <w:t>原住民和当地社区等</w:t>
      </w:r>
      <w:r w:rsidRPr="005912CB">
        <w:rPr>
          <w:rFonts w:ascii="方正仿宋_GBK" w:eastAsia="方正仿宋_GBK" w:hAnsi="Times New Roman" w:cs="Times New Roman" w:hint="eastAsia"/>
          <w:color w:val="auto"/>
          <w:sz w:val="30"/>
          <w:szCs w:val="30"/>
        </w:rPr>
        <w:t>。</w:t>
      </w:r>
    </w:p>
    <w:p w14:paraId="689B8CE5" w14:textId="77777777" w:rsidR="00D13C25" w:rsidRPr="005912CB" w:rsidRDefault="00000000">
      <w:pPr>
        <w:pStyle w:val="Default"/>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Ansi="Times New Roman" w:cs="Times New Roman" w:hint="eastAsia"/>
          <w:color w:val="auto"/>
          <w:sz w:val="30"/>
          <w:szCs w:val="30"/>
        </w:rPr>
        <w:t>（2）秘书处应将理事会所安排的会议信息</w:t>
      </w:r>
      <w:r w:rsidRPr="005912CB">
        <w:rPr>
          <w:rFonts w:ascii="方正仿宋_GBK" w:eastAsia="方正仿宋_GBK" w:hAnsi="Times New Roman" w:cs="Times New Roman"/>
          <w:color w:val="auto"/>
          <w:sz w:val="30"/>
          <w:szCs w:val="30"/>
        </w:rPr>
        <w:t>，包括日期</w:t>
      </w:r>
      <w:r w:rsidRPr="005912CB">
        <w:rPr>
          <w:rFonts w:ascii="方正仿宋_GBK" w:eastAsia="方正仿宋_GBK" w:hAnsi="Times New Roman" w:cs="Times New Roman" w:hint="eastAsia"/>
          <w:color w:val="auto"/>
          <w:sz w:val="30"/>
          <w:szCs w:val="30"/>
        </w:rPr>
        <w:t>与</w:t>
      </w:r>
      <w:r w:rsidRPr="005912CB">
        <w:rPr>
          <w:rFonts w:ascii="方正仿宋_GBK" w:eastAsia="方正仿宋_GBK" w:hAnsi="Times New Roman" w:cs="Times New Roman"/>
          <w:color w:val="auto"/>
          <w:sz w:val="30"/>
          <w:szCs w:val="30"/>
        </w:rPr>
        <w:t>地点，</w:t>
      </w:r>
      <w:r w:rsidRPr="005912CB">
        <w:rPr>
          <w:rFonts w:ascii="方正仿宋_GBK" w:eastAsia="方正仿宋_GBK" w:hAnsi="Times New Roman" w:cs="Times New Roman" w:hint="eastAsia"/>
          <w:color w:val="auto"/>
          <w:sz w:val="30"/>
          <w:szCs w:val="30"/>
        </w:rPr>
        <w:t>及时</w:t>
      </w:r>
      <w:r w:rsidRPr="005912CB">
        <w:rPr>
          <w:rFonts w:ascii="方正仿宋_GBK" w:eastAsia="方正仿宋_GBK" w:hAnsi="Times New Roman" w:cs="Times New Roman"/>
          <w:color w:val="auto"/>
          <w:sz w:val="30"/>
          <w:szCs w:val="30"/>
        </w:rPr>
        <w:t>通知</w:t>
      </w:r>
      <w:r w:rsidRPr="005912CB">
        <w:rPr>
          <w:rFonts w:ascii="方正仿宋_GBK" w:eastAsia="方正仿宋_GBK" w:hAnsi="Times New Roman" w:cs="Times New Roman" w:hint="eastAsia"/>
          <w:color w:val="auto"/>
          <w:sz w:val="30"/>
          <w:szCs w:val="30"/>
        </w:rPr>
        <w:t>名单内的观察员</w:t>
      </w:r>
      <w:r w:rsidRPr="005912CB">
        <w:rPr>
          <w:rFonts w:ascii="方正仿宋_GBK" w:eastAsia="方正仿宋_GBK" w:hAnsi="Times New Roman" w:cs="Times New Roman"/>
          <w:color w:val="auto"/>
          <w:sz w:val="30"/>
          <w:szCs w:val="30"/>
        </w:rPr>
        <w:t>，以便</w:t>
      </w:r>
      <w:r w:rsidRPr="005912CB">
        <w:rPr>
          <w:rFonts w:ascii="方正仿宋_GBK" w:eastAsia="方正仿宋_GBK" w:hAnsi="Times New Roman" w:cs="Times New Roman" w:hint="eastAsia"/>
          <w:color w:val="auto"/>
          <w:sz w:val="30"/>
          <w:szCs w:val="30"/>
        </w:rPr>
        <w:t>其</w:t>
      </w:r>
      <w:r w:rsidRPr="005912CB">
        <w:rPr>
          <w:rFonts w:ascii="方正仿宋_GBK" w:eastAsia="方正仿宋_GBK" w:hAnsi="Times New Roman" w:cs="Times New Roman"/>
          <w:color w:val="auto"/>
          <w:sz w:val="30"/>
          <w:szCs w:val="30"/>
        </w:rPr>
        <w:t>作为观察员</w:t>
      </w:r>
      <w:r w:rsidRPr="005912CB">
        <w:rPr>
          <w:rFonts w:ascii="方正仿宋_GBK" w:eastAsia="方正仿宋_GBK" w:hAnsi="Times New Roman" w:cs="Times New Roman" w:hint="eastAsia"/>
          <w:color w:val="auto"/>
          <w:sz w:val="30"/>
          <w:szCs w:val="30"/>
        </w:rPr>
        <w:t>列席</w:t>
      </w:r>
      <w:r w:rsidRPr="005912CB">
        <w:rPr>
          <w:rFonts w:ascii="方正仿宋_GBK" w:eastAsia="方正仿宋_GBK" w:hAnsi="Times New Roman" w:cs="Times New Roman"/>
          <w:color w:val="auto"/>
          <w:sz w:val="30"/>
          <w:szCs w:val="30"/>
        </w:rPr>
        <w:t>。</w:t>
      </w:r>
      <w:r w:rsidRPr="005912CB">
        <w:rPr>
          <w:rFonts w:ascii="方正仿宋_GBK" w:eastAsia="方正仿宋_GBK" w:hAnsi="Times New Roman" w:cs="Times New Roman" w:hint="eastAsia"/>
          <w:color w:val="auto"/>
          <w:sz w:val="30"/>
          <w:szCs w:val="30"/>
        </w:rPr>
        <w:t>拟</w:t>
      </w:r>
      <w:r w:rsidRPr="005912CB">
        <w:rPr>
          <w:rFonts w:ascii="方正仿宋_GBK" w:eastAsia="方正仿宋_GBK" w:hAnsi="Times New Roman" w:cs="Times New Roman"/>
          <w:color w:val="auto"/>
          <w:sz w:val="30"/>
          <w:szCs w:val="30"/>
        </w:rPr>
        <w:t>派代表</w:t>
      </w:r>
      <w:r w:rsidRPr="005912CB">
        <w:rPr>
          <w:rFonts w:ascii="方正仿宋_GBK" w:eastAsia="方正仿宋_GBK" w:hAnsi="Times New Roman" w:cs="Times New Roman" w:hint="eastAsia"/>
          <w:color w:val="auto"/>
          <w:sz w:val="30"/>
          <w:szCs w:val="30"/>
        </w:rPr>
        <w:t>与</w:t>
      </w:r>
      <w:r w:rsidRPr="005912CB">
        <w:rPr>
          <w:rFonts w:ascii="方正仿宋_GBK" w:eastAsia="方正仿宋_GBK" w:hAnsi="Times New Roman" w:cs="Times New Roman"/>
          <w:color w:val="auto"/>
          <w:sz w:val="30"/>
          <w:szCs w:val="30"/>
        </w:rPr>
        <w:t>会的</w:t>
      </w:r>
      <w:r w:rsidRPr="005912CB">
        <w:rPr>
          <w:rFonts w:ascii="方正仿宋_GBK" w:eastAsia="方正仿宋_GBK" w:hAnsi="Times New Roman" w:cs="Times New Roman"/>
          <w:color w:val="auto"/>
          <w:sz w:val="30"/>
          <w:szCs w:val="30"/>
        </w:rPr>
        <w:lastRenderedPageBreak/>
        <w:t>观察员</w:t>
      </w:r>
      <w:r w:rsidRPr="005912CB">
        <w:rPr>
          <w:rFonts w:ascii="方正仿宋_GBK" w:eastAsia="方正仿宋_GBK" w:hAnsi="Times New Roman" w:cs="Times New Roman" w:hint="eastAsia"/>
          <w:color w:val="auto"/>
          <w:sz w:val="30"/>
          <w:szCs w:val="30"/>
        </w:rPr>
        <w:t>，</w:t>
      </w:r>
      <w:r w:rsidRPr="005912CB">
        <w:rPr>
          <w:rFonts w:ascii="方正仿宋_GBK" w:eastAsia="方正仿宋_GBK" w:hAnsi="Times New Roman" w:cs="Times New Roman"/>
          <w:color w:val="auto"/>
          <w:sz w:val="30"/>
          <w:szCs w:val="30"/>
        </w:rPr>
        <w:t>应</w:t>
      </w:r>
      <w:r w:rsidRPr="005912CB">
        <w:rPr>
          <w:rFonts w:ascii="方正仿宋_GBK" w:eastAsia="方正仿宋_GBK" w:hAnsi="Times New Roman" w:cs="Times New Roman" w:hint="eastAsia"/>
          <w:color w:val="auto"/>
          <w:sz w:val="30"/>
          <w:szCs w:val="30"/>
        </w:rPr>
        <w:t>于</w:t>
      </w:r>
      <w:r w:rsidRPr="005912CB">
        <w:rPr>
          <w:rFonts w:ascii="方正仿宋_GBK" w:eastAsia="方正仿宋_GBK" w:hAnsi="Times New Roman" w:cs="Times New Roman"/>
          <w:color w:val="auto"/>
          <w:sz w:val="30"/>
          <w:szCs w:val="30"/>
        </w:rPr>
        <w:t>会议开幕前至少一个月向秘书处提交代表姓名及所代表的</w:t>
      </w:r>
      <w:r w:rsidRPr="005912CB">
        <w:rPr>
          <w:rFonts w:ascii="方正仿宋_GBK" w:eastAsia="方正仿宋_GBK" w:hAnsi="Times New Roman" w:cs="Times New Roman" w:hint="eastAsia"/>
          <w:color w:val="auto"/>
          <w:sz w:val="30"/>
          <w:szCs w:val="30"/>
        </w:rPr>
        <w:t>国家、机构或者群体</w:t>
      </w:r>
      <w:r w:rsidRPr="005912CB">
        <w:rPr>
          <w:rFonts w:ascii="方正仿宋_GBK" w:eastAsia="方正仿宋_GBK" w:hAnsi="Times New Roman" w:cs="Times New Roman"/>
          <w:color w:val="auto"/>
          <w:sz w:val="30"/>
          <w:szCs w:val="30"/>
        </w:rPr>
        <w:t>名称。</w:t>
      </w:r>
    </w:p>
    <w:p w14:paraId="32792BE5" w14:textId="77777777" w:rsidR="00D13C25" w:rsidRPr="005912CB" w:rsidRDefault="00000000">
      <w:pPr>
        <w:pStyle w:val="Default"/>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Ansi="Times New Roman" w:cs="Times New Roman" w:hint="eastAsia"/>
          <w:color w:val="auto"/>
          <w:sz w:val="30"/>
          <w:szCs w:val="30"/>
        </w:rPr>
        <w:t>（3）</w:t>
      </w:r>
      <w:r w:rsidRPr="005912CB">
        <w:rPr>
          <w:rFonts w:ascii="方正仿宋_GBK" w:eastAsia="方正仿宋_GBK" w:hAnsi="Times New Roman" w:cs="Times New Roman"/>
          <w:color w:val="auto"/>
          <w:sz w:val="30"/>
          <w:szCs w:val="30"/>
        </w:rPr>
        <w:t>观察员可应主席邀请在公开会议中发言，但不享有表决权；如出席会议的成员国中至少三分之一提出反对，则观察员不得发言。</w:t>
      </w:r>
    </w:p>
    <w:p w14:paraId="6D95CFF3" w14:textId="77777777" w:rsidR="00D13C25" w:rsidRPr="005912CB" w:rsidRDefault="00000000">
      <w:pPr>
        <w:pStyle w:val="Default"/>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Ansi="Times New Roman" w:cs="Times New Roman" w:hint="eastAsia"/>
          <w:color w:val="auto"/>
          <w:sz w:val="30"/>
          <w:szCs w:val="30"/>
        </w:rPr>
        <w:t>（4）因</w:t>
      </w:r>
      <w:r w:rsidRPr="005912CB">
        <w:rPr>
          <w:rFonts w:ascii="方正仿宋_GBK" w:eastAsia="方正仿宋_GBK" w:hAnsi="Times New Roman" w:cs="Times New Roman"/>
          <w:color w:val="auto"/>
          <w:sz w:val="30"/>
          <w:szCs w:val="30"/>
        </w:rPr>
        <w:t>座位限制</w:t>
      </w:r>
      <w:r w:rsidRPr="005912CB">
        <w:rPr>
          <w:rFonts w:ascii="方正仿宋_GBK" w:eastAsia="方正仿宋_GBK" w:hAnsi="Times New Roman" w:cs="Times New Roman" w:hint="eastAsia"/>
          <w:color w:val="auto"/>
          <w:sz w:val="30"/>
          <w:szCs w:val="30"/>
        </w:rPr>
        <w:t>，每个观察员的参会代表</w:t>
      </w:r>
      <w:r w:rsidRPr="005912CB">
        <w:rPr>
          <w:rFonts w:ascii="方正仿宋_GBK" w:eastAsia="方正仿宋_GBK" w:hAnsi="Times New Roman" w:cs="Times New Roman"/>
          <w:color w:val="auto"/>
          <w:sz w:val="30"/>
          <w:szCs w:val="30"/>
        </w:rPr>
        <w:t>不得超过两人。秘书处应</w:t>
      </w:r>
      <w:r w:rsidRPr="005912CB">
        <w:rPr>
          <w:rFonts w:ascii="方正仿宋_GBK" w:eastAsia="方正仿宋_GBK" w:hAnsi="Times New Roman" w:cs="Times New Roman" w:hint="eastAsia"/>
          <w:color w:val="auto"/>
          <w:sz w:val="30"/>
          <w:szCs w:val="30"/>
        </w:rPr>
        <w:t>于</w:t>
      </w:r>
      <w:r w:rsidRPr="005912CB">
        <w:rPr>
          <w:rFonts w:ascii="方正仿宋_GBK" w:eastAsia="方正仿宋_GBK" w:hAnsi="Times New Roman" w:cs="Times New Roman"/>
          <w:color w:val="auto"/>
          <w:sz w:val="30"/>
          <w:szCs w:val="30"/>
        </w:rPr>
        <w:t>会议前将此</w:t>
      </w:r>
      <w:r w:rsidRPr="005912CB">
        <w:rPr>
          <w:rFonts w:ascii="方正仿宋_GBK" w:eastAsia="方正仿宋_GBK" w:hAnsi="Times New Roman" w:cs="Times New Roman" w:hint="eastAsia"/>
          <w:color w:val="auto"/>
          <w:sz w:val="30"/>
          <w:szCs w:val="30"/>
        </w:rPr>
        <w:t>项</w:t>
      </w:r>
      <w:r w:rsidRPr="005912CB">
        <w:rPr>
          <w:rFonts w:ascii="方正仿宋_GBK" w:eastAsia="方正仿宋_GBK" w:hAnsi="Times New Roman" w:cs="Times New Roman"/>
          <w:color w:val="auto"/>
          <w:sz w:val="30"/>
          <w:szCs w:val="30"/>
        </w:rPr>
        <w:t>限制通知相关</w:t>
      </w:r>
      <w:r w:rsidRPr="005912CB">
        <w:rPr>
          <w:rFonts w:ascii="方正仿宋_GBK" w:eastAsia="方正仿宋_GBK" w:hAnsi="Times New Roman" w:cs="Times New Roman" w:hint="eastAsia"/>
          <w:color w:val="auto"/>
          <w:sz w:val="30"/>
          <w:szCs w:val="30"/>
        </w:rPr>
        <w:t>方</w:t>
      </w:r>
      <w:r w:rsidRPr="005912CB">
        <w:rPr>
          <w:rFonts w:ascii="方正仿宋_GBK" w:eastAsia="方正仿宋_GBK" w:hAnsi="Times New Roman" w:cs="Times New Roman"/>
          <w:color w:val="auto"/>
          <w:sz w:val="30"/>
          <w:szCs w:val="30"/>
        </w:rPr>
        <w:t>。</w:t>
      </w:r>
    </w:p>
    <w:p w14:paraId="27577C5D" w14:textId="77777777" w:rsidR="00D13C25" w:rsidRPr="005912CB" w:rsidRDefault="00000000">
      <w:pPr>
        <w:pStyle w:val="Default"/>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Ansi="Times New Roman" w:cs="Times New Roman" w:hint="eastAsia"/>
          <w:color w:val="auto"/>
          <w:sz w:val="30"/>
          <w:szCs w:val="30"/>
        </w:rPr>
        <w:t>（5）</w:t>
      </w:r>
      <w:r w:rsidRPr="005912CB">
        <w:rPr>
          <w:rFonts w:ascii="方正仿宋_GBK" w:eastAsia="方正仿宋_GBK" w:hAnsi="Times New Roman" w:cs="Times New Roman"/>
          <w:color w:val="auto"/>
          <w:sz w:val="30"/>
          <w:szCs w:val="30"/>
        </w:rPr>
        <w:t>秘书处应在理事会会议召开前至少</w:t>
      </w:r>
      <w:r w:rsidRPr="005912CB">
        <w:rPr>
          <w:rFonts w:ascii="方正仿宋_GBK" w:eastAsia="方正仿宋_GBK" w:hAnsi="Times New Roman" w:cs="Times New Roman" w:hint="eastAsia"/>
          <w:color w:val="auto"/>
          <w:sz w:val="30"/>
          <w:szCs w:val="30"/>
        </w:rPr>
        <w:t>十四天</w:t>
      </w:r>
      <w:r w:rsidRPr="005912CB">
        <w:rPr>
          <w:rFonts w:ascii="方正仿宋_GBK" w:eastAsia="方正仿宋_GBK" w:hAnsi="Times New Roman" w:cs="Times New Roman"/>
          <w:color w:val="auto"/>
          <w:sz w:val="30"/>
          <w:szCs w:val="30"/>
        </w:rPr>
        <w:t>，向</w:t>
      </w:r>
      <w:r w:rsidRPr="005912CB">
        <w:rPr>
          <w:rFonts w:ascii="方正仿宋_GBK" w:eastAsia="方正仿宋_GBK" w:hAnsi="Times New Roman" w:cs="Times New Roman" w:hint="eastAsia"/>
          <w:color w:val="auto"/>
          <w:sz w:val="30"/>
          <w:szCs w:val="30"/>
        </w:rPr>
        <w:t>成员国</w:t>
      </w:r>
      <w:r w:rsidRPr="005912CB">
        <w:rPr>
          <w:rFonts w:ascii="方正仿宋_GBK" w:eastAsia="方正仿宋_GBK" w:hAnsi="Times New Roman" w:cs="Times New Roman"/>
          <w:color w:val="auto"/>
          <w:sz w:val="30"/>
          <w:szCs w:val="30"/>
        </w:rPr>
        <w:t>提供观察员名单</w:t>
      </w:r>
      <w:r w:rsidRPr="005912CB">
        <w:rPr>
          <w:rFonts w:ascii="方正仿宋_GBK" w:eastAsia="方正仿宋_GBK" w:hAnsi="Times New Roman" w:cs="Times New Roman" w:hint="eastAsia"/>
          <w:color w:val="auto"/>
          <w:sz w:val="30"/>
          <w:szCs w:val="30"/>
        </w:rPr>
        <w:t>，</w:t>
      </w:r>
      <w:r w:rsidRPr="005912CB">
        <w:rPr>
          <w:rFonts w:ascii="方正仿宋_GBK" w:eastAsia="方正仿宋_GBK" w:hAnsi="Times New Roman" w:cs="Times New Roman"/>
          <w:color w:val="auto"/>
          <w:sz w:val="30"/>
          <w:szCs w:val="30"/>
        </w:rPr>
        <w:t>名单</w:t>
      </w:r>
      <w:r w:rsidRPr="005912CB">
        <w:rPr>
          <w:rFonts w:ascii="方正仿宋_GBK" w:eastAsia="方正仿宋_GBK" w:hAnsi="Times New Roman" w:cs="Times New Roman" w:hint="eastAsia"/>
          <w:color w:val="auto"/>
          <w:sz w:val="30"/>
          <w:szCs w:val="30"/>
        </w:rPr>
        <w:t>中须</w:t>
      </w:r>
      <w:r w:rsidRPr="005912CB">
        <w:rPr>
          <w:rFonts w:ascii="方正仿宋_GBK" w:eastAsia="方正仿宋_GBK" w:hAnsi="Times New Roman" w:cs="Times New Roman"/>
          <w:color w:val="auto"/>
          <w:sz w:val="30"/>
          <w:szCs w:val="30"/>
        </w:rPr>
        <w:t>列明代表姓名及</w:t>
      </w:r>
      <w:r w:rsidRPr="005912CB">
        <w:rPr>
          <w:rFonts w:ascii="方正仿宋_GBK" w:eastAsia="方正仿宋_GBK" w:hAnsi="Times New Roman" w:cs="Times New Roman" w:hint="eastAsia"/>
          <w:color w:val="auto"/>
          <w:sz w:val="30"/>
          <w:szCs w:val="30"/>
        </w:rPr>
        <w:t>其</w:t>
      </w:r>
      <w:r w:rsidRPr="005912CB">
        <w:rPr>
          <w:rFonts w:ascii="方正仿宋_GBK" w:eastAsia="方正仿宋_GBK" w:hAnsi="Times New Roman" w:cs="Times New Roman"/>
          <w:color w:val="auto"/>
          <w:sz w:val="30"/>
          <w:szCs w:val="30"/>
        </w:rPr>
        <w:t>所</w:t>
      </w:r>
      <w:r w:rsidRPr="005912CB">
        <w:rPr>
          <w:rFonts w:ascii="方正仿宋_GBK" w:eastAsia="方正仿宋_GBK" w:hAnsi="Times New Roman" w:cs="Times New Roman" w:hint="eastAsia"/>
          <w:color w:val="auto"/>
          <w:sz w:val="30"/>
          <w:szCs w:val="30"/>
        </w:rPr>
        <w:t>代表的国家或机构</w:t>
      </w:r>
      <w:r w:rsidRPr="005912CB">
        <w:rPr>
          <w:rFonts w:ascii="方正仿宋_GBK" w:eastAsia="方正仿宋_GBK" w:hAnsi="Times New Roman" w:cs="Times New Roman"/>
          <w:color w:val="auto"/>
          <w:sz w:val="30"/>
          <w:szCs w:val="30"/>
        </w:rPr>
        <w:t>。</w:t>
      </w:r>
    </w:p>
    <w:p w14:paraId="624AC297" w14:textId="77777777" w:rsidR="00D13C25" w:rsidRPr="005912CB" w:rsidRDefault="00D13C25">
      <w:pPr>
        <w:pStyle w:val="Default"/>
        <w:spacing w:line="560" w:lineRule="exact"/>
        <w:ind w:firstLineChars="200" w:firstLine="600"/>
        <w:rPr>
          <w:rFonts w:ascii="方正仿宋_GBK" w:eastAsia="方正仿宋_GBK" w:hAnsi="Times New Roman" w:cs="Times New Roman"/>
          <w:color w:val="auto"/>
          <w:sz w:val="30"/>
          <w:szCs w:val="30"/>
        </w:rPr>
      </w:pPr>
    </w:p>
    <w:p w14:paraId="69180DA5" w14:textId="77777777" w:rsidR="00D13C25" w:rsidRPr="005912CB" w:rsidRDefault="00000000">
      <w:pPr>
        <w:pStyle w:val="af5"/>
        <w:spacing w:before="0" w:beforeAutospacing="0" w:after="0" w:afterAutospacing="0" w:line="560" w:lineRule="exact"/>
        <w:jc w:val="center"/>
        <w:rPr>
          <w:rFonts w:ascii="方正楷体_GBK" w:eastAsia="方正楷体_GBK" w:hAnsi="Times New Roman"/>
          <w:sz w:val="30"/>
          <w:szCs w:val="30"/>
        </w:rPr>
      </w:pPr>
      <w:r w:rsidRPr="005912CB">
        <w:rPr>
          <w:rFonts w:ascii="方正楷体_GBK" w:eastAsia="方正楷体_GBK" w:hAnsi="Times New Roman" w:hint="eastAsia"/>
          <w:sz w:val="30"/>
          <w:szCs w:val="30"/>
        </w:rPr>
        <w:tab/>
        <w:t>议程</w:t>
      </w:r>
    </w:p>
    <w:p w14:paraId="5AD05745"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规则七 临时议程的拟定</w:t>
      </w:r>
    </w:p>
    <w:p w14:paraId="05B0D43A" w14:textId="77777777" w:rsidR="00D13C25" w:rsidRPr="005912CB" w:rsidRDefault="00000000">
      <w:pPr>
        <w:autoSpaceDE w:val="0"/>
        <w:autoSpaceDN w:val="0"/>
        <w:adjustRightInd w:val="0"/>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Ansi="Times New Roman" w:cs="Times New Roman" w:hint="eastAsia"/>
          <w:sz w:val="30"/>
          <w:szCs w:val="30"/>
        </w:rPr>
        <w:t>秘书处应于每届全体会议开幕前五个月，拟定该届会议的临时议程</w:t>
      </w:r>
      <w:r w:rsidRPr="005912CB">
        <w:rPr>
          <w:rFonts w:ascii="方正仿宋_GBK" w:eastAsia="方正仿宋_GBK" w:cs="Times New Roman" w:hint="eastAsia"/>
          <w:sz w:val="30"/>
          <w:szCs w:val="30"/>
        </w:rPr>
        <w:t>，</w:t>
      </w:r>
      <w:r w:rsidRPr="005912CB">
        <w:rPr>
          <w:rFonts w:ascii="方正仿宋_GBK" w:eastAsia="方正仿宋_GBK" w:hAnsi="Times New Roman" w:cs="Times New Roman" w:hint="eastAsia"/>
          <w:sz w:val="30"/>
          <w:szCs w:val="30"/>
        </w:rPr>
        <w:t>报请主席审议批准。</w:t>
      </w:r>
    </w:p>
    <w:p w14:paraId="6BCA6698" w14:textId="77777777" w:rsidR="00D13C25" w:rsidRPr="005912CB" w:rsidRDefault="00D13C25">
      <w:pPr>
        <w:autoSpaceDE w:val="0"/>
        <w:autoSpaceDN w:val="0"/>
        <w:adjustRightInd w:val="0"/>
        <w:spacing w:line="560" w:lineRule="exact"/>
        <w:ind w:firstLineChars="200" w:firstLine="600"/>
        <w:rPr>
          <w:rFonts w:ascii="方正仿宋_GBK" w:eastAsia="方正仿宋_GBK"/>
          <w:sz w:val="30"/>
          <w:szCs w:val="30"/>
        </w:rPr>
      </w:pPr>
    </w:p>
    <w:p w14:paraId="4ECED7E5"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规则八 临时议程事项</w:t>
      </w:r>
    </w:p>
    <w:p w14:paraId="703D3DA3"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Ansi="Times New Roman" w:hint="eastAsia"/>
          <w:sz w:val="30"/>
          <w:szCs w:val="30"/>
        </w:rPr>
        <w:t>每次全体会议的临时议程应</w:t>
      </w:r>
      <w:r w:rsidRPr="005912CB">
        <w:rPr>
          <w:rFonts w:ascii="方正仿宋_GBK" w:eastAsia="方正仿宋_GBK" w:hAnsi="Times New Roman"/>
          <w:sz w:val="30"/>
          <w:szCs w:val="30"/>
        </w:rPr>
        <w:t>酌情</w:t>
      </w:r>
      <w:r w:rsidRPr="005912CB">
        <w:rPr>
          <w:rFonts w:ascii="方正仿宋_GBK" w:eastAsia="方正仿宋_GBK" w:hAnsi="Times New Roman" w:hint="eastAsia"/>
          <w:sz w:val="30"/>
          <w:szCs w:val="30"/>
        </w:rPr>
        <w:t>包括以下事项：</w:t>
      </w:r>
    </w:p>
    <w:p w14:paraId="7872810F"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t>（a</w:t>
      </w:r>
      <w:r w:rsidRPr="005912CB">
        <w:rPr>
          <w:rFonts w:ascii="方正仿宋_GBK" w:eastAsia="方正仿宋_GBK" w:hAnsiTheme="minorHAnsi" w:cstheme="minorBidi" w:hint="eastAsia"/>
          <w:kern w:val="2"/>
          <w:sz w:val="30"/>
          <w:szCs w:val="30"/>
        </w:rPr>
        <w:t>）</w:t>
      </w:r>
      <w:r w:rsidRPr="005912CB">
        <w:rPr>
          <w:rFonts w:ascii="方正仿宋_GBK" w:eastAsia="方正仿宋_GBK" w:hAnsi="Times New Roman" w:hint="eastAsia"/>
          <w:sz w:val="30"/>
          <w:szCs w:val="30"/>
        </w:rPr>
        <w:t>秘书长关于中心相关工作情况的报告；</w:t>
      </w:r>
    </w:p>
    <w:p w14:paraId="5BCE1D8D"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t>（b）</w:t>
      </w:r>
      <w:r w:rsidRPr="005912CB">
        <w:rPr>
          <w:rFonts w:ascii="方正仿宋_GBK" w:eastAsia="方正仿宋_GBK" w:hAnsi="Times New Roman" w:hint="eastAsia"/>
          <w:sz w:val="30"/>
          <w:szCs w:val="30"/>
        </w:rPr>
        <w:t>经往届会议决定列入的事项，或源于往届会议所</w:t>
      </w:r>
      <w:r w:rsidRPr="005912CB">
        <w:rPr>
          <w:rFonts w:ascii="方正仿宋_GBK" w:eastAsia="方正仿宋_GBK" w:hint="eastAsia"/>
          <w:sz w:val="30"/>
          <w:szCs w:val="30"/>
        </w:rPr>
        <w:t>作</w:t>
      </w:r>
      <w:r w:rsidRPr="005912CB">
        <w:rPr>
          <w:rFonts w:ascii="方正仿宋_GBK" w:eastAsia="方正仿宋_GBK" w:hAnsi="Times New Roman" w:hint="eastAsia"/>
          <w:sz w:val="30"/>
          <w:szCs w:val="30"/>
        </w:rPr>
        <w:t>决定的事项；</w:t>
      </w:r>
    </w:p>
    <w:p w14:paraId="0D5082DE"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t>（c）</w:t>
      </w:r>
      <w:r w:rsidRPr="005912CB">
        <w:rPr>
          <w:rFonts w:ascii="方正仿宋_GBK" w:eastAsia="方正仿宋_GBK" w:hAnsi="Times New Roman" w:hint="eastAsia"/>
          <w:sz w:val="30"/>
          <w:szCs w:val="30"/>
        </w:rPr>
        <w:t>本</w:t>
      </w:r>
      <w:r w:rsidRPr="005912CB">
        <w:rPr>
          <w:rFonts w:ascii="方正仿宋_GBK" w:eastAsia="方正仿宋_GBK" w:hint="eastAsia"/>
          <w:sz w:val="30"/>
          <w:szCs w:val="30"/>
        </w:rPr>
        <w:t>《</w:t>
      </w:r>
      <w:r w:rsidRPr="005912CB">
        <w:rPr>
          <w:rFonts w:ascii="方正仿宋_GBK" w:eastAsia="方正仿宋_GBK" w:hAnsi="Times New Roman" w:hint="eastAsia"/>
          <w:sz w:val="30"/>
          <w:szCs w:val="30"/>
        </w:rPr>
        <w:t>议事规则</w:t>
      </w:r>
      <w:r w:rsidRPr="005912CB">
        <w:rPr>
          <w:rFonts w:ascii="方正仿宋_GBK" w:eastAsia="方正仿宋_GBK" w:hint="eastAsia"/>
          <w:sz w:val="30"/>
          <w:szCs w:val="30"/>
        </w:rPr>
        <w:t>》</w:t>
      </w:r>
      <w:r w:rsidRPr="005912CB">
        <w:rPr>
          <w:rFonts w:ascii="方正仿宋_GBK" w:eastAsia="方正仿宋_GBK" w:hAnsi="Times New Roman" w:hint="eastAsia"/>
          <w:sz w:val="30"/>
          <w:szCs w:val="30"/>
        </w:rPr>
        <w:t>第十三条所述事项；</w:t>
      </w:r>
    </w:p>
    <w:p w14:paraId="64B92D8D"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int="eastAsia"/>
          <w:sz w:val="30"/>
          <w:szCs w:val="30"/>
        </w:rPr>
        <w:t>（d）</w:t>
      </w:r>
      <w:r w:rsidRPr="005912CB">
        <w:rPr>
          <w:rFonts w:ascii="方正仿宋_GBK" w:eastAsia="方正仿宋_GBK" w:hAnsi="Times New Roman" w:hint="eastAsia"/>
          <w:sz w:val="30"/>
          <w:szCs w:val="30"/>
        </w:rPr>
        <w:t>在主席批准临时议程之前，由</w:t>
      </w:r>
      <w:r w:rsidRPr="005912CB">
        <w:rPr>
          <w:rFonts w:ascii="方正仿宋_GBK" w:eastAsia="方正仿宋_GBK" w:hint="eastAsia"/>
          <w:sz w:val="30"/>
          <w:szCs w:val="30"/>
        </w:rPr>
        <w:t>成员国</w:t>
      </w:r>
      <w:r w:rsidRPr="005912CB">
        <w:rPr>
          <w:rFonts w:ascii="方正仿宋_GBK" w:eastAsia="方正仿宋_GBK" w:hAnsi="Times New Roman" w:hint="eastAsia"/>
          <w:sz w:val="30"/>
          <w:szCs w:val="30"/>
        </w:rPr>
        <w:t>、秘书处和</w:t>
      </w:r>
      <w:r w:rsidRPr="005912CB">
        <w:rPr>
          <w:rFonts w:ascii="方正仿宋_GBK" w:eastAsia="方正仿宋_GBK" w:hint="eastAsia"/>
          <w:sz w:val="30"/>
          <w:szCs w:val="30"/>
        </w:rPr>
        <w:t>工作组</w:t>
      </w:r>
      <w:r w:rsidRPr="005912CB">
        <w:rPr>
          <w:rFonts w:ascii="方正仿宋_GBK" w:eastAsia="方正仿宋_GBK" w:hAnsi="Times New Roman" w:hint="eastAsia"/>
          <w:sz w:val="30"/>
          <w:szCs w:val="30"/>
        </w:rPr>
        <w:t>提出的任何事项；</w:t>
      </w:r>
    </w:p>
    <w:p w14:paraId="2F156F30"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imes New Roman" w:hint="eastAsia"/>
          <w:sz w:val="30"/>
          <w:szCs w:val="30"/>
        </w:rPr>
        <w:lastRenderedPageBreak/>
        <w:t>（e）中心治理和运行、战略规划执行情况、工作汇报、工作计划及财务等常规事项；</w:t>
      </w:r>
    </w:p>
    <w:p w14:paraId="64574CAB"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imes New Roman" w:hint="eastAsia"/>
          <w:sz w:val="30"/>
          <w:szCs w:val="30"/>
        </w:rPr>
        <w:t>（f）工作组主席的报告。</w:t>
      </w:r>
    </w:p>
    <w:p w14:paraId="042519DC" w14:textId="77777777" w:rsidR="00D13C25" w:rsidRPr="005912CB" w:rsidRDefault="00D13C25">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p>
    <w:p w14:paraId="1E5DC951"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规则九 文件分发</w:t>
      </w:r>
    </w:p>
    <w:p w14:paraId="0F00EB57" w14:textId="77777777" w:rsidR="00D13C25" w:rsidRPr="005912CB" w:rsidRDefault="00000000">
      <w:pPr>
        <w:tabs>
          <w:tab w:val="left" w:pos="5012"/>
        </w:tabs>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Ansi="Times New Roman" w:cs="Times New Roman"/>
          <w:sz w:val="30"/>
          <w:szCs w:val="30"/>
        </w:rPr>
        <w:t>根据规则四十八</w:t>
      </w:r>
      <w:r w:rsidRPr="005912CB">
        <w:rPr>
          <w:rFonts w:ascii="方正仿宋_GBK" w:eastAsia="方正仿宋_GBK" w:hAnsi="Times New Roman" w:cs="Times New Roman" w:hint="eastAsia"/>
          <w:sz w:val="30"/>
          <w:szCs w:val="30"/>
        </w:rPr>
        <w:t>，秘书处应至少于每届全体会议开幕前60天，以</w:t>
      </w:r>
      <w:r w:rsidRPr="005912CB">
        <w:rPr>
          <w:rFonts w:ascii="方正仿宋_GBK" w:eastAsia="方正仿宋_GBK" w:cs="Times New Roman" w:hint="eastAsia"/>
          <w:sz w:val="30"/>
          <w:szCs w:val="30"/>
        </w:rPr>
        <w:t>官方语言（中文、英文）</w:t>
      </w:r>
      <w:r w:rsidRPr="005912CB">
        <w:rPr>
          <w:rFonts w:ascii="方正仿宋_GBK" w:eastAsia="方正仿宋_GBK" w:hAnsi="Times New Roman" w:cs="Times New Roman" w:hint="eastAsia"/>
          <w:sz w:val="30"/>
          <w:szCs w:val="30"/>
        </w:rPr>
        <w:t>向各</w:t>
      </w:r>
      <w:r w:rsidRPr="005912CB">
        <w:rPr>
          <w:rFonts w:ascii="方正仿宋_GBK" w:eastAsia="方正仿宋_GBK" w:cs="Times New Roman" w:hint="eastAsia"/>
          <w:sz w:val="30"/>
          <w:szCs w:val="30"/>
        </w:rPr>
        <w:t>成员国分发会议文件</w:t>
      </w:r>
      <w:r w:rsidRPr="005912CB">
        <w:rPr>
          <w:rFonts w:ascii="方正仿宋_GBK" w:eastAsia="方正仿宋_GBK" w:hAnsi="Times New Roman" w:cs="Times New Roman" w:hint="eastAsia"/>
          <w:sz w:val="30"/>
          <w:szCs w:val="30"/>
        </w:rPr>
        <w:t>。</w:t>
      </w:r>
    </w:p>
    <w:p w14:paraId="315123F3" w14:textId="77777777" w:rsidR="00D13C25" w:rsidRPr="005912CB" w:rsidRDefault="00D13C25">
      <w:pPr>
        <w:tabs>
          <w:tab w:val="left" w:pos="5012"/>
        </w:tabs>
        <w:spacing w:line="560" w:lineRule="exact"/>
        <w:ind w:firstLineChars="200" w:firstLine="600"/>
        <w:rPr>
          <w:rFonts w:ascii="方正仿宋_GBK" w:eastAsia="方正仿宋_GBK"/>
          <w:sz w:val="30"/>
          <w:szCs w:val="30"/>
        </w:rPr>
      </w:pPr>
    </w:p>
    <w:p w14:paraId="10DCF5BA"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规则十 补充临时议程</w:t>
      </w:r>
    </w:p>
    <w:p w14:paraId="07CB88E3" w14:textId="77777777" w:rsidR="00D13C25" w:rsidRPr="005912CB" w:rsidRDefault="00000000">
      <w:pPr>
        <w:tabs>
          <w:tab w:val="left" w:pos="5012"/>
        </w:tabs>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Ansi="Times New Roman" w:cs="Times New Roman"/>
          <w:sz w:val="30"/>
          <w:szCs w:val="30"/>
        </w:rPr>
        <w:t>临时议程形成后至会议开幕前48小时，秘书处收到成员国提出的议题，特别是涉及红树林保护、中心治理等确需紧急审议的重要议题的，应在征得理事会主席同意后，列入补充临时议程。</w:t>
      </w:r>
    </w:p>
    <w:p w14:paraId="264F154D" w14:textId="77777777" w:rsidR="00D13C25" w:rsidRPr="005912CB" w:rsidRDefault="00D13C25">
      <w:pPr>
        <w:tabs>
          <w:tab w:val="left" w:pos="5012"/>
        </w:tabs>
        <w:spacing w:line="560" w:lineRule="exact"/>
        <w:ind w:firstLineChars="200" w:firstLine="600"/>
        <w:rPr>
          <w:rFonts w:ascii="方正仿宋_GBK" w:eastAsia="方正仿宋_GBK"/>
          <w:sz w:val="30"/>
          <w:szCs w:val="30"/>
        </w:rPr>
      </w:pPr>
    </w:p>
    <w:p w14:paraId="42F10496"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规则十一 审议临时议程</w:t>
      </w:r>
    </w:p>
    <w:p w14:paraId="3349D1A0" w14:textId="77777777" w:rsidR="00D13C25" w:rsidRPr="005912CB" w:rsidRDefault="00000000">
      <w:pPr>
        <w:tabs>
          <w:tab w:val="left" w:pos="5012"/>
        </w:tabs>
        <w:spacing w:line="560" w:lineRule="exact"/>
        <w:ind w:firstLineChars="200" w:firstLine="600"/>
        <w:rPr>
          <w:rFonts w:ascii="方正仿宋_GBK" w:eastAsia="方正仿宋_GBK"/>
          <w:sz w:val="30"/>
          <w:szCs w:val="30"/>
        </w:rPr>
      </w:pPr>
      <w:r w:rsidRPr="005912CB">
        <w:rPr>
          <w:rFonts w:ascii="方正仿宋_GBK" w:eastAsia="方正仿宋_GBK" w:hAnsi="Times New Roman" w:cs="Times New Roman" w:hint="eastAsia"/>
          <w:sz w:val="30"/>
          <w:szCs w:val="30"/>
        </w:rPr>
        <w:t>（1）</w:t>
      </w:r>
      <w:r w:rsidRPr="005912CB">
        <w:rPr>
          <w:rFonts w:ascii="方正仿宋_GBK" w:eastAsia="方正仿宋_GBK" w:hAnsi="Times New Roman" w:cs="Times New Roman"/>
          <w:sz w:val="30"/>
          <w:szCs w:val="30"/>
        </w:rPr>
        <w:t>理事会应审议临时议程及补充临时议程</w:t>
      </w:r>
      <w:r w:rsidRPr="005912CB">
        <w:rPr>
          <w:rFonts w:ascii="方正仿宋_GBK" w:eastAsia="方正仿宋_GBK" w:hAnsi="Times New Roman" w:cs="Times New Roman" w:hint="eastAsia"/>
          <w:sz w:val="30"/>
          <w:szCs w:val="30"/>
        </w:rPr>
        <w:t>。</w:t>
      </w:r>
      <w:r w:rsidRPr="005912CB">
        <w:rPr>
          <w:rFonts w:ascii="方正仿宋_GBK" w:eastAsia="方正仿宋_GBK" w:hAnsi="Times New Roman" w:cs="Times New Roman"/>
          <w:sz w:val="30"/>
          <w:szCs w:val="30"/>
        </w:rPr>
        <w:t>通过议程时，理事会可对议程</w:t>
      </w:r>
      <w:r w:rsidRPr="005912CB">
        <w:rPr>
          <w:rFonts w:ascii="方正仿宋_GBK" w:eastAsia="方正仿宋_GBK" w:hAnsi="Times New Roman" w:hint="eastAsia"/>
          <w:sz w:val="30"/>
          <w:szCs w:val="30"/>
        </w:rPr>
        <w:t>事项</w:t>
      </w:r>
      <w:r w:rsidRPr="005912CB">
        <w:rPr>
          <w:rFonts w:ascii="方正仿宋_GBK" w:eastAsia="方正仿宋_GBK" w:hAnsi="Times New Roman" w:cs="Times New Roman"/>
          <w:sz w:val="30"/>
          <w:szCs w:val="30"/>
        </w:rPr>
        <w:t>进行增列、删除、推迟或修改。只有理事会认为紧急且重要的事项方可增列入议程。</w:t>
      </w:r>
    </w:p>
    <w:p w14:paraId="31FBA684" w14:textId="77777777" w:rsidR="00D13C25" w:rsidRPr="005912CB" w:rsidRDefault="00000000">
      <w:pPr>
        <w:tabs>
          <w:tab w:val="left" w:pos="5012"/>
        </w:tabs>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Ansi="Times New Roman" w:cs="Times New Roman" w:hint="eastAsia"/>
          <w:sz w:val="30"/>
          <w:szCs w:val="30"/>
        </w:rPr>
        <w:t>（2）所有关于议程</w:t>
      </w:r>
      <w:r w:rsidRPr="005912CB">
        <w:rPr>
          <w:rFonts w:ascii="方正仿宋_GBK" w:eastAsia="方正仿宋_GBK" w:hAnsi="Times New Roman" w:hint="eastAsia"/>
          <w:sz w:val="30"/>
          <w:szCs w:val="30"/>
        </w:rPr>
        <w:t>事项</w:t>
      </w:r>
      <w:r w:rsidRPr="005912CB">
        <w:rPr>
          <w:rFonts w:ascii="方正仿宋_GBK" w:eastAsia="方正仿宋_GBK" w:hAnsi="Times New Roman" w:cs="Times New Roman" w:hint="eastAsia"/>
          <w:sz w:val="30"/>
          <w:szCs w:val="30"/>
        </w:rPr>
        <w:t>的增</w:t>
      </w:r>
      <w:r w:rsidRPr="005912CB">
        <w:rPr>
          <w:rFonts w:ascii="方正仿宋_GBK" w:eastAsia="方正仿宋_GBK" w:cs="Times New Roman" w:hint="eastAsia"/>
          <w:sz w:val="30"/>
          <w:szCs w:val="30"/>
        </w:rPr>
        <w:t>列</w:t>
      </w:r>
      <w:r w:rsidRPr="005912CB">
        <w:rPr>
          <w:rFonts w:ascii="方正仿宋_GBK" w:eastAsia="方正仿宋_GBK" w:hAnsi="Times New Roman" w:cs="Times New Roman" w:hint="eastAsia"/>
          <w:sz w:val="30"/>
          <w:szCs w:val="30"/>
        </w:rPr>
        <w:t>、删除、推迟或修改的决定，须经出席并参加</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的</w:t>
      </w:r>
      <w:r w:rsidRPr="005912CB">
        <w:rPr>
          <w:rFonts w:ascii="方正仿宋_GBK" w:eastAsia="方正仿宋_GBK" w:cs="Times New Roman" w:hint="eastAsia"/>
          <w:sz w:val="30"/>
          <w:szCs w:val="30"/>
        </w:rPr>
        <w:t>成员国以</w:t>
      </w:r>
      <w:r w:rsidRPr="005912CB">
        <w:rPr>
          <w:rFonts w:ascii="方正仿宋_GBK" w:eastAsia="方正仿宋_GBK" w:hAnsi="Times New Roman" w:cs="Times New Roman" w:hint="eastAsia"/>
          <w:sz w:val="30"/>
          <w:szCs w:val="30"/>
        </w:rPr>
        <w:t>简单多数通过。</w:t>
      </w:r>
    </w:p>
    <w:p w14:paraId="1E2FE30F" w14:textId="77777777" w:rsidR="00D13C25" w:rsidRPr="005912CB" w:rsidRDefault="00D13C25">
      <w:pPr>
        <w:tabs>
          <w:tab w:val="left" w:pos="5012"/>
        </w:tabs>
        <w:spacing w:line="560" w:lineRule="exact"/>
        <w:ind w:firstLineChars="200" w:firstLine="600"/>
        <w:rPr>
          <w:rFonts w:ascii="方正仿宋_GBK" w:eastAsia="方正仿宋_GBK" w:hAnsi="Times New Roman" w:cs="Times New Roman"/>
          <w:sz w:val="30"/>
          <w:szCs w:val="30"/>
        </w:rPr>
      </w:pPr>
    </w:p>
    <w:p w14:paraId="2E266668" w14:textId="77777777" w:rsidR="00D13C25" w:rsidRPr="005912CB" w:rsidRDefault="00000000">
      <w:pPr>
        <w:snapToGrid w:val="0"/>
        <w:spacing w:line="560" w:lineRule="exact"/>
        <w:jc w:val="center"/>
        <w:outlineLvl w:val="0"/>
        <w:rPr>
          <w:rFonts w:ascii="方正仿宋_GBK" w:eastAsia="方正仿宋_GBK" w:hAnsi="Times New Roman" w:cs="Times New Roman"/>
          <w:sz w:val="30"/>
          <w:szCs w:val="30"/>
        </w:rPr>
      </w:pPr>
      <w:r w:rsidRPr="005912CB">
        <w:rPr>
          <w:rFonts w:ascii="方正黑体_GBK" w:eastAsia="方正黑体_GBK" w:hint="eastAsia"/>
          <w:sz w:val="30"/>
          <w:szCs w:val="30"/>
        </w:rPr>
        <w:t>规则十二 临时会议议程范围</w:t>
      </w:r>
    </w:p>
    <w:p w14:paraId="123360DA" w14:textId="77777777" w:rsidR="00D13C25" w:rsidRPr="005912CB" w:rsidRDefault="00000000">
      <w:pPr>
        <w:snapToGrid w:val="0"/>
        <w:spacing w:line="560" w:lineRule="exact"/>
        <w:ind w:firstLineChars="200" w:firstLine="600"/>
        <w:jc w:val="left"/>
        <w:outlineLvl w:val="0"/>
        <w:rPr>
          <w:rFonts w:ascii="方正仿宋_GBK" w:eastAsia="方正仿宋_GBK" w:hAnsi="Times New Roman" w:cs="Times New Roman"/>
          <w:sz w:val="30"/>
          <w:szCs w:val="30"/>
        </w:rPr>
      </w:pPr>
      <w:r w:rsidRPr="005912CB">
        <w:rPr>
          <w:rFonts w:ascii="方正仿宋_GBK" w:eastAsia="方正仿宋_GBK" w:hAnsi="Times New Roman" w:cs="Times New Roman" w:hint="eastAsia"/>
          <w:sz w:val="30"/>
          <w:szCs w:val="30"/>
        </w:rPr>
        <w:t>临时会议议程应仅限于在提议召开临时会议时所提议审议的</w:t>
      </w:r>
      <w:r w:rsidRPr="005912CB">
        <w:rPr>
          <w:rFonts w:ascii="方正仿宋_GBK" w:eastAsia="方正仿宋_GBK" w:hAnsi="Times New Roman" w:hint="eastAsia"/>
          <w:sz w:val="30"/>
          <w:szCs w:val="30"/>
        </w:rPr>
        <w:t>事</w:t>
      </w:r>
      <w:r w:rsidRPr="005912CB">
        <w:rPr>
          <w:rFonts w:ascii="方正仿宋_GBK" w:eastAsia="方正仿宋_GBK" w:hAnsi="Times New Roman" w:hint="eastAsia"/>
          <w:sz w:val="30"/>
          <w:szCs w:val="30"/>
        </w:rPr>
        <w:lastRenderedPageBreak/>
        <w:t>项</w:t>
      </w:r>
      <w:r w:rsidRPr="005912CB">
        <w:rPr>
          <w:rFonts w:ascii="方正仿宋_GBK" w:eastAsia="方正仿宋_GBK" w:hAnsi="Times New Roman" w:cs="Times New Roman" w:hint="eastAsia"/>
          <w:sz w:val="30"/>
          <w:szCs w:val="30"/>
        </w:rPr>
        <w:t>。临时议程及其必要的支持文件应与会议通知同时分发给各</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w:t>
      </w:r>
    </w:p>
    <w:p w14:paraId="58174018" w14:textId="77777777" w:rsidR="00D13C25" w:rsidRPr="005912CB" w:rsidRDefault="00D13C25">
      <w:pPr>
        <w:snapToGrid w:val="0"/>
        <w:spacing w:line="560" w:lineRule="exact"/>
        <w:ind w:firstLineChars="200" w:firstLine="600"/>
        <w:jc w:val="left"/>
        <w:outlineLvl w:val="0"/>
        <w:rPr>
          <w:rFonts w:ascii="方正黑体_GBK" w:eastAsia="方正黑体_GBK"/>
          <w:sz w:val="30"/>
          <w:szCs w:val="30"/>
        </w:rPr>
      </w:pPr>
    </w:p>
    <w:p w14:paraId="0F02BBB4"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规则十三 未审议事项自动列入下次全体会议议程</w:t>
      </w:r>
    </w:p>
    <w:p w14:paraId="76E799D7"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Ansi="Times New Roman" w:cs="Times New Roman" w:hint="eastAsia"/>
          <w:sz w:val="30"/>
          <w:szCs w:val="30"/>
        </w:rPr>
        <w:t>除非理事会另有决定，</w:t>
      </w:r>
      <w:r w:rsidRPr="005912CB">
        <w:rPr>
          <w:rFonts w:ascii="方正仿宋_GBK" w:eastAsia="方正仿宋_GBK" w:hAnsi="Times New Roman" w:cs="Times New Roman"/>
          <w:sz w:val="30"/>
          <w:szCs w:val="30"/>
        </w:rPr>
        <w:t>凡全体会议议程中未完成审议的</w:t>
      </w:r>
      <w:r w:rsidRPr="005912CB">
        <w:rPr>
          <w:rFonts w:ascii="方正仿宋_GBK" w:eastAsia="方正仿宋_GBK" w:hAnsi="Times New Roman" w:hint="eastAsia"/>
          <w:sz w:val="30"/>
          <w:szCs w:val="30"/>
        </w:rPr>
        <w:t>事项</w:t>
      </w:r>
      <w:r w:rsidRPr="005912CB">
        <w:rPr>
          <w:rFonts w:ascii="方正仿宋_GBK" w:eastAsia="方正仿宋_GBK" w:hAnsi="Times New Roman" w:cs="Times New Roman" w:hint="eastAsia"/>
          <w:sz w:val="30"/>
          <w:szCs w:val="30"/>
        </w:rPr>
        <w:t>，应自动列入下届全体会议的议程。</w:t>
      </w:r>
    </w:p>
    <w:p w14:paraId="2E05C8D0" w14:textId="77777777" w:rsidR="00D13C25" w:rsidRPr="005912CB" w:rsidRDefault="00D13C25">
      <w:pPr>
        <w:spacing w:line="560" w:lineRule="exact"/>
        <w:rPr>
          <w:rFonts w:ascii="方正仿宋_GBK" w:eastAsia="方正仿宋_GBK"/>
          <w:sz w:val="30"/>
          <w:szCs w:val="30"/>
        </w:rPr>
      </w:pPr>
    </w:p>
    <w:p w14:paraId="2EF5A935" w14:textId="77777777" w:rsidR="00D13C25" w:rsidRPr="005912CB" w:rsidRDefault="00000000">
      <w:pPr>
        <w:pStyle w:val="af5"/>
        <w:spacing w:before="0" w:beforeAutospacing="0" w:after="0" w:afterAutospacing="0" w:line="560" w:lineRule="exact"/>
        <w:jc w:val="center"/>
        <w:rPr>
          <w:rFonts w:ascii="方正楷体_GBK" w:eastAsia="方正楷体_GBK" w:hAnsi="Times New Roman"/>
          <w:sz w:val="30"/>
          <w:szCs w:val="30"/>
        </w:rPr>
      </w:pPr>
      <w:r w:rsidRPr="005912CB">
        <w:rPr>
          <w:rFonts w:ascii="方正楷体_GBK" w:eastAsia="方正楷体_GBK" w:hAnsi="Times New Roman" w:hint="eastAsia"/>
          <w:sz w:val="30"/>
          <w:szCs w:val="30"/>
        </w:rPr>
        <w:t>代表与委派书</w:t>
      </w:r>
    </w:p>
    <w:p w14:paraId="21692156"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规则十四 代表团的组成</w:t>
      </w:r>
    </w:p>
    <w:p w14:paraId="593093DE" w14:textId="77777777" w:rsidR="00D13C25" w:rsidRPr="005912CB" w:rsidRDefault="00000000">
      <w:pPr>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Ansi="Times New Roman" w:cs="Times New Roman" w:hint="eastAsia"/>
          <w:sz w:val="30"/>
          <w:szCs w:val="30"/>
        </w:rPr>
        <w:t>各</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应由一个代表团出席理事会会议，代表团应由团长、理事会成员及</w:t>
      </w:r>
      <w:r w:rsidRPr="005912CB">
        <w:rPr>
          <w:rFonts w:ascii="方正仿宋_GBK" w:eastAsia="方正仿宋_GBK" w:hAnsi="Times New Roman" w:hint="eastAsia"/>
          <w:sz w:val="30"/>
          <w:szCs w:val="30"/>
        </w:rPr>
        <w:t>联络员</w:t>
      </w:r>
      <w:r w:rsidRPr="005912CB">
        <w:rPr>
          <w:rFonts w:ascii="方正仿宋_GBK" w:eastAsia="方正仿宋_GBK" w:hAnsi="Times New Roman" w:cs="Times New Roman" w:hint="eastAsia"/>
          <w:sz w:val="30"/>
          <w:szCs w:val="30"/>
        </w:rPr>
        <w:t>、或</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为本次会议特别委派的其他代表组成，</w:t>
      </w:r>
      <w:r w:rsidRPr="005912CB">
        <w:rPr>
          <w:rFonts w:ascii="方正仿宋_GBK" w:eastAsia="方正仿宋_GBK" w:cs="Times New Roman" w:hint="eastAsia"/>
          <w:sz w:val="30"/>
          <w:szCs w:val="30"/>
        </w:rPr>
        <w:t>并</w:t>
      </w:r>
      <w:r w:rsidRPr="005912CB">
        <w:rPr>
          <w:rFonts w:ascii="方正仿宋_GBK" w:eastAsia="方正仿宋_GBK" w:hAnsi="Times New Roman" w:cs="Times New Roman" w:hint="eastAsia"/>
          <w:sz w:val="30"/>
          <w:szCs w:val="30"/>
        </w:rPr>
        <w:t>可根据需要配备替补代表与顾问。</w:t>
      </w:r>
    </w:p>
    <w:p w14:paraId="37A58B42" w14:textId="77777777" w:rsidR="00D13C25" w:rsidRPr="005912CB" w:rsidRDefault="00D13C25">
      <w:pPr>
        <w:spacing w:line="560" w:lineRule="exact"/>
        <w:ind w:firstLineChars="200" w:firstLine="600"/>
        <w:rPr>
          <w:rFonts w:ascii="方正仿宋_GBK" w:eastAsia="方正仿宋_GBK"/>
          <w:sz w:val="30"/>
          <w:szCs w:val="30"/>
        </w:rPr>
      </w:pPr>
    </w:p>
    <w:p w14:paraId="64DC341F"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规则十五 替补代表和顾问</w:t>
      </w:r>
    </w:p>
    <w:p w14:paraId="6EC87E99" w14:textId="77777777" w:rsidR="00D13C25" w:rsidRPr="005912CB" w:rsidRDefault="00000000">
      <w:pPr>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Ansi="Times New Roman" w:cs="Times New Roman" w:hint="eastAsia"/>
          <w:sz w:val="30"/>
          <w:szCs w:val="30"/>
        </w:rPr>
        <w:t>成员国可指定一名代表作为代表团替</w:t>
      </w:r>
      <w:r w:rsidRPr="005912CB">
        <w:rPr>
          <w:rFonts w:ascii="方正仿宋_GBK" w:eastAsia="方正仿宋_GBK" w:cs="Times New Roman" w:hint="eastAsia"/>
          <w:sz w:val="30"/>
          <w:szCs w:val="30"/>
        </w:rPr>
        <w:t>补</w:t>
      </w:r>
      <w:r w:rsidRPr="005912CB">
        <w:rPr>
          <w:rFonts w:ascii="方正仿宋_GBK" w:eastAsia="方正仿宋_GBK" w:hAnsi="Times New Roman" w:cs="Times New Roman" w:hint="eastAsia"/>
          <w:sz w:val="30"/>
          <w:szCs w:val="30"/>
        </w:rPr>
        <w:t>团长。替</w:t>
      </w:r>
      <w:r w:rsidRPr="005912CB">
        <w:rPr>
          <w:rFonts w:ascii="方正仿宋_GBK" w:eastAsia="方正仿宋_GBK" w:cs="Times New Roman" w:hint="eastAsia"/>
          <w:sz w:val="30"/>
          <w:szCs w:val="30"/>
        </w:rPr>
        <w:t>补</w:t>
      </w:r>
      <w:r w:rsidRPr="005912CB">
        <w:rPr>
          <w:rFonts w:ascii="方正仿宋_GBK" w:eastAsia="方正仿宋_GBK" w:hAnsi="Times New Roman" w:cs="Times New Roman" w:hint="eastAsia"/>
          <w:sz w:val="30"/>
          <w:szCs w:val="30"/>
        </w:rPr>
        <w:t>代表或顾问经代表团团长指定后，可代行代表职责。</w:t>
      </w:r>
    </w:p>
    <w:p w14:paraId="1CAD9EA8" w14:textId="77777777" w:rsidR="00D13C25" w:rsidRPr="005912CB" w:rsidRDefault="00D13C25">
      <w:pPr>
        <w:spacing w:line="560" w:lineRule="exact"/>
        <w:ind w:firstLineChars="200" w:firstLine="600"/>
        <w:rPr>
          <w:rFonts w:ascii="方正仿宋_GBK" w:eastAsia="方正仿宋_GBK"/>
          <w:sz w:val="30"/>
          <w:szCs w:val="30"/>
        </w:rPr>
      </w:pPr>
    </w:p>
    <w:p w14:paraId="4BAC5C3C"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规则十六 委派书的提交</w:t>
      </w:r>
    </w:p>
    <w:p w14:paraId="02216EB0"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imes New Roman" w:hint="eastAsia"/>
          <w:sz w:val="30"/>
          <w:szCs w:val="30"/>
        </w:rPr>
        <w:t>（1）若理事会成员或联络员无法出席会议，</w:t>
      </w:r>
      <w:r w:rsidRPr="005912CB">
        <w:rPr>
          <w:rFonts w:ascii="方正仿宋_GBK" w:eastAsia="方正仿宋_GBK" w:hint="eastAsia"/>
          <w:sz w:val="30"/>
          <w:szCs w:val="30"/>
        </w:rPr>
        <w:t>但已</w:t>
      </w:r>
      <w:r w:rsidRPr="005912CB">
        <w:rPr>
          <w:rFonts w:ascii="方正仿宋_GBK" w:eastAsia="方正仿宋_GBK" w:hAnsi="Times New Roman" w:hint="eastAsia"/>
          <w:sz w:val="30"/>
          <w:szCs w:val="30"/>
        </w:rPr>
        <w:t>指定替补代表或其他代表，其委派书应于会议开幕前提交给秘书处。</w:t>
      </w:r>
      <w:r w:rsidRPr="005912CB">
        <w:rPr>
          <w:rFonts w:ascii="方正仿宋_GBK" w:eastAsia="方正仿宋_GBK" w:hAnsi="Times New Roman"/>
          <w:sz w:val="30"/>
          <w:szCs w:val="30"/>
        </w:rPr>
        <w:t>代表团成员后续发生变更的，亦应提交秘书处。</w:t>
      </w:r>
    </w:p>
    <w:p w14:paraId="00E7D73E"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Ansi="Times New Roman" w:hint="eastAsia"/>
          <w:sz w:val="30"/>
          <w:szCs w:val="30"/>
        </w:rPr>
        <w:t>（2）委派书须由成员国主管部门部长或相关主管当局签发。委</w:t>
      </w:r>
      <w:r w:rsidRPr="005912CB">
        <w:rPr>
          <w:rFonts w:ascii="方正仿宋_GBK" w:eastAsia="方正仿宋_GBK" w:hAnsi="Times New Roman" w:hint="eastAsia"/>
          <w:sz w:val="30"/>
          <w:szCs w:val="30"/>
        </w:rPr>
        <w:lastRenderedPageBreak/>
        <w:t>派书可以纸质或电子形式提交。</w:t>
      </w:r>
    </w:p>
    <w:p w14:paraId="593906F1"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t>（3）</w:t>
      </w:r>
      <w:r w:rsidRPr="005912CB">
        <w:rPr>
          <w:rFonts w:ascii="方正仿宋_GBK" w:eastAsia="方正仿宋_GBK"/>
          <w:sz w:val="30"/>
          <w:szCs w:val="30"/>
        </w:rPr>
        <w:t>委派书须注明签署人姓名和职务，以及有关当局的完整签名；否则应由该当局加盖印章并签署姓名缩写</w:t>
      </w:r>
      <w:r w:rsidRPr="005912CB">
        <w:rPr>
          <w:rFonts w:ascii="方正仿宋_GBK" w:eastAsia="方正仿宋_GBK" w:hAnsi="Times New Roman"/>
          <w:sz w:val="30"/>
          <w:szCs w:val="30"/>
        </w:rPr>
        <w:t>。</w:t>
      </w:r>
      <w:r w:rsidRPr="005912CB">
        <w:rPr>
          <w:rFonts w:ascii="方正仿宋_GBK" w:eastAsia="方正仿宋_GBK" w:hAnsi="Times New Roman" w:hint="eastAsia"/>
          <w:sz w:val="30"/>
          <w:szCs w:val="30"/>
        </w:rPr>
        <w:t>印章和/或</w:t>
      </w:r>
      <w:r w:rsidRPr="005912CB">
        <w:rPr>
          <w:rFonts w:ascii="方正仿宋_GBK" w:eastAsia="方正仿宋_GBK" w:hint="eastAsia"/>
          <w:sz w:val="30"/>
          <w:szCs w:val="30"/>
        </w:rPr>
        <w:t>抬头</w:t>
      </w:r>
      <w:r w:rsidRPr="005912CB">
        <w:rPr>
          <w:rFonts w:ascii="方正仿宋_GBK" w:eastAsia="方正仿宋_GBK" w:hAnsi="Times New Roman" w:hint="eastAsia"/>
          <w:sz w:val="30"/>
          <w:szCs w:val="30"/>
        </w:rPr>
        <w:t>应清晰显示签发单位。</w:t>
      </w:r>
      <w:r w:rsidRPr="005912CB">
        <w:rPr>
          <w:rFonts w:ascii="方正仿宋_GBK" w:eastAsia="方正仿宋_GBK" w:hAnsi="Times New Roman"/>
          <w:sz w:val="30"/>
          <w:szCs w:val="30"/>
        </w:rPr>
        <w:t>以电子形式提交的，上述要求同样适用于委派书电子文本</w:t>
      </w:r>
      <w:r w:rsidRPr="005912CB">
        <w:rPr>
          <w:rFonts w:ascii="方正仿宋_GBK" w:eastAsia="方正仿宋_GBK" w:hAnsi="Times New Roman" w:hint="eastAsia"/>
          <w:sz w:val="30"/>
          <w:szCs w:val="30"/>
        </w:rPr>
        <w:t>。</w:t>
      </w:r>
    </w:p>
    <w:p w14:paraId="7BCC25D6"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t>（4）</w:t>
      </w:r>
      <w:r w:rsidRPr="005912CB">
        <w:rPr>
          <w:rFonts w:ascii="方正仿宋_GBK" w:eastAsia="方正仿宋_GBK" w:hAnsi="Times New Roman" w:hint="eastAsia"/>
          <w:sz w:val="30"/>
          <w:szCs w:val="30"/>
        </w:rPr>
        <w:t>代表仅在委派书中明确列明者，</w:t>
      </w:r>
      <w:r w:rsidRPr="005912CB">
        <w:rPr>
          <w:rFonts w:ascii="方正仿宋_GBK" w:eastAsia="方正仿宋_GBK" w:hAnsi="Times New Roman"/>
          <w:sz w:val="30"/>
          <w:szCs w:val="30"/>
        </w:rPr>
        <w:t>或者此前已被确认为理事会成员或</w:t>
      </w:r>
      <w:r w:rsidRPr="005912CB">
        <w:rPr>
          <w:rFonts w:ascii="方正仿宋_GBK" w:eastAsia="方正仿宋_GBK" w:hAnsi="Times New Roman" w:hint="eastAsia"/>
          <w:sz w:val="30"/>
          <w:szCs w:val="30"/>
        </w:rPr>
        <w:t>联络员</w:t>
      </w:r>
      <w:r w:rsidRPr="005912CB">
        <w:rPr>
          <w:rFonts w:ascii="方正仿宋_GBK" w:eastAsia="方正仿宋_GBK" w:hAnsi="Times New Roman"/>
          <w:sz w:val="30"/>
          <w:szCs w:val="30"/>
        </w:rPr>
        <w:t>的，方享有表决权。</w:t>
      </w:r>
    </w:p>
    <w:p w14:paraId="61D489B0"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int="eastAsia"/>
          <w:sz w:val="30"/>
          <w:szCs w:val="30"/>
        </w:rPr>
        <w:t>（5）委派书</w:t>
      </w:r>
      <w:r w:rsidRPr="005912CB">
        <w:rPr>
          <w:rFonts w:ascii="方正仿宋_GBK" w:eastAsia="方正仿宋_GBK" w:hAnsi="Times New Roman" w:hint="eastAsia"/>
          <w:sz w:val="30"/>
          <w:szCs w:val="30"/>
        </w:rPr>
        <w:t>如非以中心任一官方语言书写，须附其中之一的译文。</w:t>
      </w:r>
    </w:p>
    <w:p w14:paraId="31B30406" w14:textId="77777777" w:rsidR="00D13C25" w:rsidRPr="005912CB" w:rsidRDefault="00D13C25">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p>
    <w:p w14:paraId="3BAE20EA"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规则十七 委派书的审查</w:t>
      </w:r>
    </w:p>
    <w:p w14:paraId="22317678"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imes New Roman" w:hint="eastAsia"/>
          <w:sz w:val="30"/>
          <w:szCs w:val="30"/>
        </w:rPr>
        <w:t>秘书处应在理事会授权下，审查</w:t>
      </w:r>
      <w:r w:rsidRPr="005912CB">
        <w:rPr>
          <w:rFonts w:ascii="方正仿宋_GBK" w:eastAsia="方正仿宋_GBK" w:hint="eastAsia"/>
          <w:sz w:val="30"/>
          <w:szCs w:val="30"/>
        </w:rPr>
        <w:t>成员国</w:t>
      </w:r>
      <w:r w:rsidRPr="005912CB">
        <w:rPr>
          <w:rFonts w:ascii="方正仿宋_GBK" w:eastAsia="方正仿宋_GBK" w:hAnsi="Times New Roman" w:hint="eastAsia"/>
          <w:sz w:val="30"/>
          <w:szCs w:val="30"/>
        </w:rPr>
        <w:t>提交的所有委派书，并向理事会报告。</w:t>
      </w:r>
    </w:p>
    <w:p w14:paraId="5E9A9BAE" w14:textId="77777777" w:rsidR="00D13C25" w:rsidRPr="005912CB" w:rsidRDefault="00D13C25">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p>
    <w:p w14:paraId="6C5343FD"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规则十八 临时参会资格</w:t>
      </w:r>
    </w:p>
    <w:p w14:paraId="516442AF"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Ansi="Times New Roman" w:hint="eastAsia"/>
          <w:sz w:val="30"/>
          <w:szCs w:val="30"/>
        </w:rPr>
        <w:t>在</w:t>
      </w:r>
      <w:r w:rsidRPr="005912CB">
        <w:rPr>
          <w:rFonts w:ascii="方正仿宋_GBK" w:eastAsia="方正仿宋_GBK" w:hAnsi="Times New Roman"/>
          <w:sz w:val="30"/>
          <w:szCs w:val="30"/>
        </w:rPr>
        <w:t>理事会就</w:t>
      </w:r>
      <w:r w:rsidRPr="005912CB">
        <w:rPr>
          <w:rFonts w:ascii="方正仿宋_GBK" w:eastAsia="方正仿宋_GBK" w:hAnsi="Times New Roman" w:hint="eastAsia"/>
          <w:sz w:val="30"/>
          <w:szCs w:val="30"/>
        </w:rPr>
        <w:t>委派书</w:t>
      </w:r>
      <w:r w:rsidRPr="005912CB">
        <w:rPr>
          <w:rFonts w:ascii="方正仿宋_GBK" w:eastAsia="方正仿宋_GBK" w:hAnsi="Times New Roman"/>
          <w:sz w:val="30"/>
          <w:szCs w:val="30"/>
        </w:rPr>
        <w:t>作出决定前</w:t>
      </w:r>
      <w:r w:rsidRPr="005912CB">
        <w:rPr>
          <w:rFonts w:ascii="方正仿宋_GBK" w:eastAsia="方正仿宋_GBK" w:hAnsi="Times New Roman" w:hint="eastAsia"/>
          <w:sz w:val="30"/>
          <w:szCs w:val="30"/>
        </w:rPr>
        <w:t>，相关代表有权暂时参加会议。</w:t>
      </w:r>
    </w:p>
    <w:p w14:paraId="0E5F247F" w14:textId="77777777" w:rsidR="00D13C25" w:rsidRPr="005912CB" w:rsidRDefault="00D13C25">
      <w:pPr>
        <w:pStyle w:val="af5"/>
        <w:spacing w:before="0" w:beforeAutospacing="0" w:after="0" w:afterAutospacing="0" w:line="560" w:lineRule="exact"/>
        <w:jc w:val="center"/>
        <w:rPr>
          <w:rFonts w:ascii="方正仿宋_GBK" w:eastAsia="方正仿宋_GBK"/>
          <w:b/>
          <w:bCs/>
          <w:sz w:val="30"/>
          <w:szCs w:val="30"/>
        </w:rPr>
      </w:pPr>
    </w:p>
    <w:p w14:paraId="7307C558" w14:textId="77777777" w:rsidR="00D13C25" w:rsidRPr="005912CB" w:rsidRDefault="00000000">
      <w:pPr>
        <w:pStyle w:val="af5"/>
        <w:spacing w:before="0" w:beforeAutospacing="0" w:after="0" w:afterAutospacing="0" w:line="560" w:lineRule="exact"/>
        <w:jc w:val="center"/>
        <w:rPr>
          <w:rFonts w:ascii="方正楷体_GBK" w:eastAsia="方正楷体_GBK"/>
          <w:sz w:val="30"/>
          <w:szCs w:val="30"/>
        </w:rPr>
      </w:pPr>
      <w:r w:rsidRPr="005912CB">
        <w:rPr>
          <w:rFonts w:ascii="方正楷体_GBK" w:eastAsia="方正楷体_GBK" w:hint="eastAsia"/>
          <w:sz w:val="30"/>
          <w:szCs w:val="30"/>
        </w:rPr>
        <w:t>官员</w:t>
      </w:r>
    </w:p>
    <w:p w14:paraId="0C2ABD6E"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规则十九 主席与副主席</w:t>
      </w:r>
    </w:p>
    <w:p w14:paraId="5EB1CD32"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int="eastAsia"/>
          <w:sz w:val="30"/>
          <w:szCs w:val="30"/>
        </w:rPr>
        <w:t>（1）</w:t>
      </w:r>
      <w:r w:rsidRPr="005912CB">
        <w:rPr>
          <w:rFonts w:ascii="方正仿宋_GBK" w:eastAsia="方正仿宋_GBK" w:hAnsi="Times New Roman" w:hint="eastAsia"/>
          <w:sz w:val="30"/>
          <w:szCs w:val="30"/>
        </w:rPr>
        <w:t>每届全体会议应</w:t>
      </w:r>
      <w:r w:rsidRPr="005912CB">
        <w:rPr>
          <w:rFonts w:ascii="方正仿宋_GBK" w:eastAsia="方正仿宋_GBK" w:hAnsi="Times New Roman"/>
          <w:sz w:val="30"/>
          <w:szCs w:val="30"/>
        </w:rPr>
        <w:t>为下届会议确定</w:t>
      </w:r>
      <w:r w:rsidRPr="005912CB">
        <w:rPr>
          <w:rFonts w:ascii="方正仿宋_GBK" w:eastAsia="方正仿宋_GBK" w:hAnsi="Times New Roman" w:hint="eastAsia"/>
          <w:sz w:val="30"/>
          <w:szCs w:val="30"/>
        </w:rPr>
        <w:t>主席一人及副主席一人，</w:t>
      </w:r>
      <w:r w:rsidRPr="005912CB">
        <w:rPr>
          <w:rFonts w:ascii="方正仿宋_GBK" w:eastAsia="方正仿宋_GBK" w:hAnsi="Times New Roman"/>
          <w:sz w:val="30"/>
          <w:szCs w:val="30"/>
        </w:rPr>
        <w:t>并经理事会确认。</w:t>
      </w:r>
    </w:p>
    <w:p w14:paraId="6619E5C2"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int="eastAsia"/>
          <w:sz w:val="30"/>
          <w:szCs w:val="30"/>
        </w:rPr>
        <w:t>（2）</w:t>
      </w:r>
      <w:r w:rsidRPr="005912CB">
        <w:rPr>
          <w:rFonts w:ascii="方正仿宋_GBK" w:eastAsia="方正仿宋_GBK" w:hAnsi="Times New Roman" w:hint="eastAsia"/>
          <w:sz w:val="30"/>
          <w:szCs w:val="30"/>
        </w:rPr>
        <w:t>主席应由理事会会议的</w:t>
      </w:r>
      <w:r w:rsidRPr="005912CB">
        <w:rPr>
          <w:rFonts w:ascii="方正仿宋_GBK" w:eastAsia="方正仿宋_GBK" w:hint="eastAsia"/>
          <w:sz w:val="30"/>
          <w:szCs w:val="30"/>
        </w:rPr>
        <w:t>承办国</w:t>
      </w:r>
      <w:r w:rsidRPr="005912CB">
        <w:rPr>
          <w:rFonts w:ascii="方正仿宋_GBK" w:eastAsia="方正仿宋_GBK" w:hAnsi="Times New Roman" w:hint="eastAsia"/>
          <w:sz w:val="30"/>
          <w:szCs w:val="30"/>
        </w:rPr>
        <w:t>提名并经理事会任命。</w:t>
      </w:r>
    </w:p>
    <w:p w14:paraId="0A902137"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lastRenderedPageBreak/>
        <w:t>（3）</w:t>
      </w:r>
      <w:r w:rsidRPr="005912CB">
        <w:rPr>
          <w:rFonts w:ascii="方正仿宋_GBK" w:eastAsia="方正仿宋_GBK" w:hAnsi="Times New Roman" w:hint="eastAsia"/>
          <w:sz w:val="30"/>
          <w:szCs w:val="30"/>
        </w:rPr>
        <w:t>副主席由成员国提名，</w:t>
      </w:r>
      <w:r w:rsidRPr="005912CB">
        <w:rPr>
          <w:rFonts w:ascii="方正仿宋_GBK" w:eastAsia="方正仿宋_GBK" w:hAnsi="Times New Roman"/>
          <w:sz w:val="30"/>
          <w:szCs w:val="30"/>
        </w:rPr>
        <w:t>经理事会审议并选举产生，并应适当考虑地域分配平衡原则。</w:t>
      </w:r>
    </w:p>
    <w:p w14:paraId="5656F75F"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t>（4）</w:t>
      </w:r>
      <w:r w:rsidRPr="005912CB">
        <w:rPr>
          <w:rFonts w:ascii="方正仿宋_GBK" w:eastAsia="方正仿宋_GBK" w:hAnsi="Times New Roman" w:hint="eastAsia"/>
          <w:sz w:val="30"/>
          <w:szCs w:val="30"/>
        </w:rPr>
        <w:t>主席和副主席的任期自本届会议结束时开始，至下届会议结束时终止。</w:t>
      </w:r>
    </w:p>
    <w:p w14:paraId="615CE0C9"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int="eastAsia"/>
          <w:sz w:val="30"/>
          <w:szCs w:val="30"/>
        </w:rPr>
        <w:t>（5）</w:t>
      </w:r>
      <w:r w:rsidRPr="005912CB">
        <w:rPr>
          <w:rFonts w:ascii="方正仿宋_GBK" w:eastAsia="方正仿宋_GBK" w:hAnsi="Times New Roman" w:hint="eastAsia"/>
          <w:sz w:val="30"/>
          <w:szCs w:val="30"/>
        </w:rPr>
        <w:t>主席和副主席在履行会议职务期间，不得同时行使其所属</w:t>
      </w:r>
      <w:r w:rsidRPr="005912CB">
        <w:rPr>
          <w:rFonts w:ascii="方正仿宋_GBK" w:eastAsia="方正仿宋_GBK" w:hint="eastAsia"/>
          <w:sz w:val="30"/>
          <w:szCs w:val="30"/>
        </w:rPr>
        <w:t>成员国</w:t>
      </w:r>
      <w:r w:rsidRPr="005912CB">
        <w:rPr>
          <w:rFonts w:ascii="方正仿宋_GBK" w:eastAsia="方正仿宋_GBK" w:hAnsi="Times New Roman" w:hint="eastAsia"/>
          <w:sz w:val="30"/>
          <w:szCs w:val="30"/>
        </w:rPr>
        <w:t>代表的权利。其所属</w:t>
      </w:r>
      <w:r w:rsidRPr="005912CB">
        <w:rPr>
          <w:rFonts w:ascii="方正仿宋_GBK" w:eastAsia="方正仿宋_GBK" w:hint="eastAsia"/>
          <w:sz w:val="30"/>
          <w:szCs w:val="30"/>
        </w:rPr>
        <w:t>成员国</w:t>
      </w:r>
      <w:r w:rsidRPr="005912CB">
        <w:rPr>
          <w:rFonts w:ascii="方正仿宋_GBK" w:eastAsia="方正仿宋_GBK" w:hAnsi="Times New Roman" w:hint="eastAsia"/>
          <w:sz w:val="30"/>
          <w:szCs w:val="30"/>
        </w:rPr>
        <w:t>应指定另一名代表出席会议，行使</w:t>
      </w:r>
      <w:r w:rsidRPr="005912CB">
        <w:rPr>
          <w:rFonts w:ascii="方正仿宋_GBK" w:eastAsia="方正仿宋_GBK" w:hint="eastAsia"/>
          <w:sz w:val="30"/>
          <w:szCs w:val="30"/>
        </w:rPr>
        <w:t>表决</w:t>
      </w:r>
      <w:r w:rsidRPr="005912CB">
        <w:rPr>
          <w:rFonts w:ascii="方正仿宋_GBK" w:eastAsia="方正仿宋_GBK" w:hAnsi="Times New Roman" w:hint="eastAsia"/>
          <w:sz w:val="30"/>
          <w:szCs w:val="30"/>
        </w:rPr>
        <w:t>权并履行理事会职责。</w:t>
      </w:r>
    </w:p>
    <w:p w14:paraId="6F2CDD2A"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int="eastAsia"/>
          <w:sz w:val="30"/>
          <w:szCs w:val="30"/>
        </w:rPr>
        <w:t>（6）</w:t>
      </w:r>
      <w:r w:rsidRPr="005912CB">
        <w:rPr>
          <w:rFonts w:ascii="方正仿宋_GBK" w:eastAsia="方正仿宋_GBK" w:hAnsi="Times New Roman" w:hint="eastAsia"/>
          <w:sz w:val="30"/>
          <w:szCs w:val="30"/>
        </w:rPr>
        <w:t>如无成员国主动申办下届理事会，则会议应依照本议事规则第三条第（2）款，在国际红树林中心东道国召开，东道国应依本条提名主席。</w:t>
      </w:r>
    </w:p>
    <w:p w14:paraId="432860BA" w14:textId="77777777" w:rsidR="00D13C25" w:rsidRPr="005912CB" w:rsidRDefault="00D13C25">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p>
    <w:p w14:paraId="7F139403"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规则二十 主席的职责</w:t>
      </w:r>
    </w:p>
    <w:p w14:paraId="2D222C21"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t>（1）</w:t>
      </w:r>
      <w:r w:rsidRPr="005912CB">
        <w:rPr>
          <w:rFonts w:ascii="方正仿宋_GBK" w:eastAsia="方正仿宋_GBK" w:hAnsi="Times New Roman" w:hint="eastAsia"/>
          <w:sz w:val="30"/>
          <w:szCs w:val="30"/>
        </w:rPr>
        <w:t>除行使</w:t>
      </w:r>
      <w:r w:rsidRPr="005912CB">
        <w:rPr>
          <w:rFonts w:ascii="方正仿宋_GBK" w:eastAsia="方正仿宋_GBK" w:hint="eastAsia"/>
          <w:sz w:val="30"/>
          <w:szCs w:val="30"/>
        </w:rPr>
        <w:t>本规则</w:t>
      </w:r>
      <w:r w:rsidRPr="005912CB">
        <w:rPr>
          <w:rFonts w:ascii="方正仿宋_GBK" w:eastAsia="方正仿宋_GBK" w:hAnsi="Times New Roman" w:hint="eastAsia"/>
          <w:sz w:val="30"/>
          <w:szCs w:val="30"/>
        </w:rPr>
        <w:t>其他条款赋予主席的权力外，主席应宣布会议的</w:t>
      </w:r>
      <w:r w:rsidRPr="005912CB">
        <w:rPr>
          <w:rFonts w:ascii="方正仿宋_GBK" w:eastAsia="方正仿宋_GBK" w:hint="eastAsia"/>
          <w:sz w:val="30"/>
          <w:szCs w:val="30"/>
        </w:rPr>
        <w:t>开幕与闭幕</w:t>
      </w:r>
      <w:r w:rsidRPr="005912CB">
        <w:rPr>
          <w:rFonts w:ascii="方正仿宋_GBK" w:eastAsia="方正仿宋_GBK" w:hAnsi="Times New Roman" w:hint="eastAsia"/>
          <w:sz w:val="30"/>
          <w:szCs w:val="30"/>
        </w:rPr>
        <w:t>，主持会议各项议程，确保</w:t>
      </w:r>
      <w:r w:rsidRPr="005912CB">
        <w:rPr>
          <w:rFonts w:ascii="方正仿宋_GBK" w:eastAsia="方正仿宋_GBK" w:hint="eastAsia"/>
          <w:sz w:val="30"/>
          <w:szCs w:val="30"/>
        </w:rPr>
        <w:t>本规则</w:t>
      </w:r>
      <w:r w:rsidRPr="005912CB">
        <w:rPr>
          <w:rFonts w:ascii="方正仿宋_GBK" w:eastAsia="方正仿宋_GBK" w:hAnsi="Times New Roman" w:hint="eastAsia"/>
          <w:sz w:val="30"/>
          <w:szCs w:val="30"/>
        </w:rPr>
        <w:t>得以遵守，对程序问题作出裁决，准许代表发言，主持表决，并宣布各项决定。</w:t>
      </w:r>
    </w:p>
    <w:p w14:paraId="1303BD57"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Ansi="Times New Roman"/>
          <w:sz w:val="30"/>
          <w:szCs w:val="30"/>
        </w:rPr>
        <w:t>（2）主席有权向理事会提议截止发言报名、限制发言者的发言时间及每一成员国或观察员就同一议题的发言次数，并可提议暂停或终止辩论，以及暂停会议或宣布休会。</w:t>
      </w:r>
    </w:p>
    <w:p w14:paraId="118373CC"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int="eastAsia"/>
          <w:sz w:val="30"/>
          <w:szCs w:val="30"/>
        </w:rPr>
        <w:t>（3）</w:t>
      </w:r>
      <w:r w:rsidRPr="005912CB">
        <w:rPr>
          <w:rFonts w:ascii="方正仿宋_GBK" w:eastAsia="方正仿宋_GBK" w:hAnsi="Times New Roman" w:hint="eastAsia"/>
          <w:sz w:val="30"/>
          <w:szCs w:val="30"/>
        </w:rPr>
        <w:t>主席在行使职权时，始终处于理事会的权力之下。</w:t>
      </w:r>
    </w:p>
    <w:p w14:paraId="7AFE0DA1" w14:textId="77777777" w:rsidR="00D13C25" w:rsidRPr="005912CB" w:rsidRDefault="00D13C25">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p>
    <w:p w14:paraId="7F5DE65A"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规则二十一 副主席的职责</w:t>
      </w:r>
    </w:p>
    <w:p w14:paraId="505AF71E"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imes New Roman" w:hint="eastAsia"/>
          <w:sz w:val="30"/>
          <w:szCs w:val="30"/>
        </w:rPr>
        <w:t>受主席委托，副主席可全权代行主席职务。受委托期间，副主席</w:t>
      </w:r>
      <w:r w:rsidRPr="005912CB">
        <w:rPr>
          <w:rFonts w:ascii="方正仿宋_GBK" w:eastAsia="方正仿宋_GBK" w:hAnsi="Times New Roman" w:hint="eastAsia"/>
          <w:sz w:val="30"/>
          <w:szCs w:val="30"/>
        </w:rPr>
        <w:lastRenderedPageBreak/>
        <w:t>享有与主席相同的权力并承担相应职责。</w:t>
      </w:r>
    </w:p>
    <w:p w14:paraId="4CC70D71" w14:textId="77777777" w:rsidR="00D13C25" w:rsidRPr="005912CB" w:rsidRDefault="00D13C25">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p>
    <w:p w14:paraId="0B5B9633"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规则二十二 官员的更换（无法完成任期）</w:t>
      </w:r>
    </w:p>
    <w:p w14:paraId="539DD674" w14:textId="77777777" w:rsidR="00D13C25" w:rsidRPr="005912CB" w:rsidRDefault="00000000">
      <w:pPr>
        <w:tabs>
          <w:tab w:val="left" w:pos="2277"/>
        </w:tabs>
        <w:spacing w:line="560" w:lineRule="exact"/>
        <w:ind w:firstLineChars="200" w:firstLine="600"/>
        <w:rPr>
          <w:rFonts w:ascii="方正仿宋_GBK" w:eastAsia="方正仿宋_GBK"/>
          <w:sz w:val="30"/>
          <w:szCs w:val="30"/>
        </w:rPr>
      </w:pPr>
      <w:r w:rsidRPr="005912CB">
        <w:rPr>
          <w:rFonts w:ascii="方正仿宋_GBK" w:eastAsia="方正仿宋_GBK" w:hAnsi="Times New Roman" w:cs="Times New Roman" w:hint="eastAsia"/>
          <w:sz w:val="30"/>
          <w:szCs w:val="30"/>
        </w:rPr>
        <w:t>若主席或副主席提出辞职，或因其他原因无法完成任期或履行其职责，理事会应从该官员所属</w:t>
      </w:r>
      <w:r w:rsidRPr="005912CB">
        <w:rPr>
          <w:rFonts w:ascii="方正仿宋_GBK" w:eastAsia="方正仿宋_GBK" w:cs="Times New Roman" w:hint="eastAsia"/>
          <w:sz w:val="30"/>
          <w:szCs w:val="30"/>
        </w:rPr>
        <w:t>成员国中指定</w:t>
      </w:r>
      <w:r w:rsidRPr="005912CB">
        <w:rPr>
          <w:rFonts w:ascii="方正仿宋_GBK" w:eastAsia="方正仿宋_GBK" w:hAnsi="Times New Roman" w:cs="Times New Roman" w:hint="eastAsia"/>
          <w:sz w:val="30"/>
          <w:szCs w:val="30"/>
        </w:rPr>
        <w:t>一名代表接替其职位，直至原任期结束。</w:t>
      </w:r>
    </w:p>
    <w:p w14:paraId="6938F542" w14:textId="77777777" w:rsidR="00D13C25" w:rsidRPr="005912CB" w:rsidRDefault="00D13C25">
      <w:pPr>
        <w:tabs>
          <w:tab w:val="left" w:pos="2277"/>
        </w:tabs>
        <w:spacing w:line="560" w:lineRule="exact"/>
        <w:rPr>
          <w:rFonts w:ascii="方正仿宋_GBK" w:eastAsia="方正仿宋_GBK"/>
          <w:sz w:val="30"/>
          <w:szCs w:val="30"/>
        </w:rPr>
      </w:pPr>
    </w:p>
    <w:p w14:paraId="4925CC01" w14:textId="77777777" w:rsidR="00D13C25" w:rsidRPr="005912CB" w:rsidRDefault="00000000">
      <w:pPr>
        <w:pStyle w:val="af5"/>
        <w:spacing w:before="0" w:beforeAutospacing="0" w:after="0" w:afterAutospacing="0" w:line="560" w:lineRule="exact"/>
        <w:jc w:val="center"/>
        <w:rPr>
          <w:rFonts w:ascii="方正楷体_GBK" w:eastAsia="方正楷体_GBK"/>
          <w:sz w:val="30"/>
          <w:szCs w:val="30"/>
        </w:rPr>
      </w:pPr>
      <w:r w:rsidRPr="005912CB">
        <w:rPr>
          <w:rFonts w:ascii="方正楷体_GBK" w:eastAsia="方正楷体_GBK" w:hAnsi="Times New Roman" w:hint="eastAsia"/>
          <w:sz w:val="30"/>
          <w:szCs w:val="30"/>
        </w:rPr>
        <w:t>工作组</w:t>
      </w:r>
    </w:p>
    <w:p w14:paraId="4A1012D6" w14:textId="77777777" w:rsidR="00D13C25" w:rsidRPr="005912CB" w:rsidRDefault="00000000">
      <w:pPr>
        <w:snapToGrid w:val="0"/>
        <w:spacing w:line="560" w:lineRule="exact"/>
        <w:jc w:val="center"/>
        <w:outlineLvl w:val="0"/>
        <w:rPr>
          <w:rFonts w:ascii="方正仿宋_GBK" w:eastAsia="方正仿宋_GBK"/>
          <w:b/>
          <w:bCs/>
          <w:sz w:val="30"/>
          <w:szCs w:val="30"/>
        </w:rPr>
      </w:pPr>
      <w:r w:rsidRPr="005912CB">
        <w:rPr>
          <w:rFonts w:ascii="方正黑体_GBK" w:eastAsia="方正黑体_GBK" w:hint="eastAsia"/>
          <w:sz w:val="30"/>
          <w:szCs w:val="30"/>
        </w:rPr>
        <w:t>规则二十三 工作组的设立</w:t>
      </w:r>
    </w:p>
    <w:p w14:paraId="65AF78BA"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Ansi="Times New Roman"/>
          <w:sz w:val="30"/>
          <w:szCs w:val="30"/>
        </w:rPr>
        <w:t>（1）理事会可为实现中心宗旨目标之需要设立工作组，包括但不限于管理与运行工作组、财务工作组等。理事会可决定任何工作组在两次全体会议期间举行会议。</w:t>
      </w:r>
    </w:p>
    <w:p w14:paraId="711F3F44" w14:textId="77777777" w:rsidR="00D13C25" w:rsidRPr="005912CB" w:rsidRDefault="00000000">
      <w:pPr>
        <w:pStyle w:val="Default"/>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int="eastAsia"/>
          <w:color w:val="auto"/>
          <w:sz w:val="30"/>
          <w:szCs w:val="30"/>
        </w:rPr>
        <w:t>（2）</w:t>
      </w:r>
      <w:r w:rsidRPr="005912CB">
        <w:rPr>
          <w:rFonts w:ascii="方正仿宋_GBK" w:eastAsia="方正仿宋_GBK" w:hAnsi="Times New Roman" w:cs="Times New Roman" w:hint="eastAsia"/>
          <w:color w:val="auto"/>
          <w:sz w:val="30"/>
          <w:szCs w:val="30"/>
        </w:rPr>
        <w:t>（a）除非理事会另有决定，</w:t>
      </w:r>
      <w:r w:rsidRPr="005912CB">
        <w:rPr>
          <w:rFonts w:ascii="方正仿宋_GBK" w:eastAsia="方正仿宋_GBK" w:hAnsi="Times New Roman" w:cs="Times New Roman"/>
          <w:color w:val="auto"/>
          <w:sz w:val="30"/>
          <w:szCs w:val="30"/>
        </w:rPr>
        <w:t>工作组主席应由工作组推选产生，并通常应在各区域组之间轮换。</w:t>
      </w:r>
    </w:p>
    <w:p w14:paraId="7B388A55" w14:textId="77777777" w:rsidR="00D13C25" w:rsidRPr="005912CB" w:rsidRDefault="00000000">
      <w:pPr>
        <w:pStyle w:val="Default"/>
        <w:spacing w:line="560" w:lineRule="exact"/>
        <w:ind w:firstLineChars="200" w:firstLine="600"/>
        <w:jc w:val="both"/>
        <w:rPr>
          <w:rFonts w:ascii="方正仿宋_GBK" w:eastAsia="方正仿宋_GBK" w:hAnsi="Times New Roman" w:cs="Times New Roman"/>
          <w:color w:val="auto"/>
          <w:sz w:val="30"/>
          <w:szCs w:val="30"/>
        </w:rPr>
      </w:pPr>
      <w:r w:rsidRPr="005912CB">
        <w:rPr>
          <w:rFonts w:ascii="方正仿宋_GBK" w:eastAsia="方正仿宋_GBK" w:hAnsi="Times New Roman" w:cs="Times New Roman" w:hint="eastAsia"/>
          <w:color w:val="auto"/>
          <w:sz w:val="30"/>
          <w:szCs w:val="30"/>
        </w:rPr>
        <w:t>（b）</w:t>
      </w:r>
      <w:r w:rsidRPr="005912CB">
        <w:rPr>
          <w:rFonts w:ascii="方正仿宋_GBK" w:eastAsia="方正仿宋_GBK" w:hAnsi="Times New Roman" w:cs="Times New Roman"/>
          <w:color w:val="auto"/>
          <w:sz w:val="30"/>
          <w:szCs w:val="30"/>
        </w:rPr>
        <w:t>工作组无权作出通常应由理事会作出的决定，亦不得在未获理事会事先明确授权的情况下，更改或修订理事会的任何决定。</w:t>
      </w:r>
    </w:p>
    <w:p w14:paraId="7C37F5C1"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t>（3）</w:t>
      </w:r>
      <w:r w:rsidRPr="005912CB">
        <w:rPr>
          <w:rFonts w:ascii="方正仿宋_GBK" w:eastAsia="方正仿宋_GBK" w:hAnsi="Times New Roman"/>
          <w:sz w:val="30"/>
          <w:szCs w:val="30"/>
        </w:rPr>
        <w:t>每个工作组应自行推选本工作组官员</w:t>
      </w:r>
      <w:r w:rsidRPr="005912CB">
        <w:rPr>
          <w:rFonts w:ascii="方正仿宋_GBK" w:eastAsia="方正仿宋_GBK" w:hAnsi="Times New Roman" w:hint="eastAsia"/>
          <w:sz w:val="30"/>
          <w:szCs w:val="30"/>
        </w:rPr>
        <w:t>。</w:t>
      </w:r>
      <w:r w:rsidRPr="005912CB">
        <w:rPr>
          <w:rFonts w:ascii="方正仿宋_GBK" w:eastAsia="方正仿宋_GBK" w:hAnsi="Times New Roman"/>
          <w:sz w:val="30"/>
          <w:szCs w:val="30"/>
        </w:rPr>
        <w:t>应确保理事会的每个区域均有至少一名代表。</w:t>
      </w:r>
    </w:p>
    <w:p w14:paraId="09DBEE12"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t>（4）</w:t>
      </w:r>
      <w:r w:rsidRPr="005912CB">
        <w:rPr>
          <w:rFonts w:ascii="方正仿宋_GBK" w:eastAsia="方正仿宋_GBK" w:hAnsi="Times New Roman" w:hint="eastAsia"/>
          <w:sz w:val="30"/>
          <w:szCs w:val="30"/>
        </w:rPr>
        <w:t>依据战略规划和理事会决定，各工作组需制定职责范围，并向理事会汇报。</w:t>
      </w:r>
    </w:p>
    <w:p w14:paraId="5548CCE1" w14:textId="77777777" w:rsidR="00D13C25" w:rsidRPr="005912CB" w:rsidRDefault="00D13C25">
      <w:pPr>
        <w:pStyle w:val="af5"/>
        <w:spacing w:before="0" w:beforeAutospacing="0" w:after="0" w:afterAutospacing="0" w:line="560" w:lineRule="exact"/>
        <w:ind w:firstLineChars="200" w:firstLine="600"/>
        <w:jc w:val="both"/>
        <w:rPr>
          <w:rFonts w:ascii="方正仿宋_GBK" w:eastAsia="方正仿宋_GBK"/>
          <w:sz w:val="30"/>
          <w:szCs w:val="30"/>
        </w:rPr>
      </w:pPr>
    </w:p>
    <w:p w14:paraId="64E8B13F" w14:textId="77777777" w:rsidR="00D13C25" w:rsidRPr="005912CB" w:rsidRDefault="00000000">
      <w:pPr>
        <w:pStyle w:val="af5"/>
        <w:spacing w:before="0" w:beforeAutospacing="0" w:after="0" w:afterAutospacing="0" w:line="560" w:lineRule="exact"/>
        <w:jc w:val="center"/>
        <w:rPr>
          <w:rFonts w:ascii="方正楷体_GBK" w:eastAsia="方正楷体_GBK" w:hAnsi="Times New Roman"/>
          <w:sz w:val="30"/>
          <w:szCs w:val="30"/>
        </w:rPr>
      </w:pPr>
      <w:r w:rsidRPr="005912CB">
        <w:rPr>
          <w:rFonts w:ascii="方正楷体_GBK" w:eastAsia="方正楷体_GBK" w:hAnsi="Times New Roman" w:hint="eastAsia"/>
          <w:sz w:val="30"/>
          <w:szCs w:val="30"/>
        </w:rPr>
        <w:t>秘书处</w:t>
      </w:r>
    </w:p>
    <w:p w14:paraId="4DE4B21A"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lastRenderedPageBreak/>
        <w:t>规则二十四 秘书长的职责</w:t>
      </w:r>
    </w:p>
    <w:p w14:paraId="59915EB8"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t>（1）</w:t>
      </w:r>
      <w:r w:rsidRPr="005912CB">
        <w:rPr>
          <w:rFonts w:ascii="方正仿宋_GBK" w:eastAsia="方正仿宋_GBK" w:hAnsi="Times New Roman" w:hint="eastAsia"/>
          <w:sz w:val="30"/>
          <w:szCs w:val="30"/>
        </w:rPr>
        <w:t>中心秘书长应同时担任理事会秘书长。秘书长或其授权代表应在理事会和各工作组的所有会议中以秘书长身份履行职权。</w:t>
      </w:r>
    </w:p>
    <w:p w14:paraId="38EB996D"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t>（2）</w:t>
      </w:r>
      <w:r w:rsidRPr="005912CB">
        <w:rPr>
          <w:rFonts w:ascii="方正仿宋_GBK" w:eastAsia="方正仿宋_GBK" w:hAnsi="Times New Roman" w:hint="eastAsia"/>
          <w:sz w:val="30"/>
          <w:szCs w:val="30"/>
        </w:rPr>
        <w:t>秘书长应在现有资源范围内，提供理事会及其</w:t>
      </w:r>
      <w:r w:rsidRPr="005912CB">
        <w:rPr>
          <w:rFonts w:ascii="方正仿宋_GBK" w:eastAsia="方正仿宋_GBK" w:hint="eastAsia"/>
          <w:sz w:val="30"/>
          <w:szCs w:val="30"/>
        </w:rPr>
        <w:t>工作组</w:t>
      </w:r>
      <w:r w:rsidRPr="005912CB">
        <w:rPr>
          <w:rFonts w:ascii="方正仿宋_GBK" w:eastAsia="方正仿宋_GBK" w:hAnsi="Times New Roman" w:hint="eastAsia"/>
          <w:sz w:val="30"/>
          <w:szCs w:val="30"/>
        </w:rPr>
        <w:t>所需的工作人员和服务，对其进行管理与指导，并向理事会主席和其他官员提供必要的支持与建议。</w:t>
      </w:r>
    </w:p>
    <w:p w14:paraId="4169C99B"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int="eastAsia"/>
          <w:sz w:val="30"/>
          <w:szCs w:val="30"/>
        </w:rPr>
        <w:t>（3）</w:t>
      </w:r>
      <w:r w:rsidRPr="005912CB">
        <w:rPr>
          <w:rFonts w:ascii="方正仿宋_GBK" w:eastAsia="方正仿宋_GBK" w:hAnsi="Times New Roman" w:hint="eastAsia"/>
          <w:sz w:val="30"/>
          <w:szCs w:val="30"/>
        </w:rPr>
        <w:t>秘书长须在理事会每次会议上，就推动实现中心目标的进展情况进行报告。</w:t>
      </w:r>
    </w:p>
    <w:p w14:paraId="12682570" w14:textId="77777777" w:rsidR="00D13C25" w:rsidRPr="005912CB" w:rsidRDefault="00D13C25">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p>
    <w:p w14:paraId="40710344"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规则二十五 秘书处的职能</w:t>
      </w:r>
    </w:p>
    <w:p w14:paraId="4A972FC7"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Ansi="Times New Roman" w:hint="eastAsia"/>
          <w:sz w:val="30"/>
          <w:szCs w:val="30"/>
        </w:rPr>
        <w:t>秘书处应依照</w:t>
      </w:r>
      <w:r w:rsidRPr="005912CB">
        <w:rPr>
          <w:rFonts w:ascii="方正仿宋_GBK" w:eastAsia="方正仿宋_GBK" w:hint="eastAsia"/>
          <w:sz w:val="30"/>
          <w:szCs w:val="30"/>
        </w:rPr>
        <w:t>本规则，履行以下职能</w:t>
      </w:r>
      <w:r w:rsidRPr="005912CB">
        <w:rPr>
          <w:rFonts w:ascii="方正仿宋_GBK" w:eastAsia="方正仿宋_GBK" w:hAnsi="Times New Roman" w:hint="eastAsia"/>
          <w:sz w:val="30"/>
          <w:szCs w:val="30"/>
        </w:rPr>
        <w:t>：</w:t>
      </w:r>
    </w:p>
    <w:p w14:paraId="2510CA99"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Ansi="Times New Roman" w:hint="eastAsia"/>
          <w:sz w:val="30"/>
          <w:szCs w:val="30"/>
        </w:rPr>
        <w:t>（a）安排会议的翻译；</w:t>
      </w:r>
    </w:p>
    <w:p w14:paraId="1039193D"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t>（b）编制</w:t>
      </w:r>
      <w:r w:rsidRPr="005912CB">
        <w:rPr>
          <w:rFonts w:ascii="方正仿宋_GBK" w:eastAsia="方正仿宋_GBK" w:hAnsi="Times New Roman" w:hint="eastAsia"/>
          <w:sz w:val="30"/>
          <w:szCs w:val="30"/>
        </w:rPr>
        <w:t>、接收、翻译、复制和分发会议文件；</w:t>
      </w:r>
    </w:p>
    <w:p w14:paraId="798A01D6"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t>（c）</w:t>
      </w:r>
      <w:r w:rsidRPr="005912CB">
        <w:rPr>
          <w:rFonts w:ascii="方正仿宋_GBK" w:eastAsia="方正仿宋_GBK" w:hAnsi="Times New Roman" w:hint="eastAsia"/>
          <w:sz w:val="30"/>
          <w:szCs w:val="30"/>
        </w:rPr>
        <w:t>发布并分发会议的</w:t>
      </w:r>
      <w:r w:rsidRPr="005912CB">
        <w:rPr>
          <w:rFonts w:ascii="方正仿宋_GBK" w:eastAsia="方正仿宋_GBK" w:hint="eastAsia"/>
          <w:sz w:val="30"/>
          <w:szCs w:val="30"/>
        </w:rPr>
        <w:t>官方文件</w:t>
      </w:r>
      <w:r w:rsidRPr="005912CB">
        <w:rPr>
          <w:rFonts w:ascii="方正仿宋_GBK" w:eastAsia="方正仿宋_GBK" w:hAnsi="Times New Roman" w:hint="eastAsia"/>
          <w:sz w:val="30"/>
          <w:szCs w:val="30"/>
        </w:rPr>
        <w:t>；</w:t>
      </w:r>
    </w:p>
    <w:p w14:paraId="3E75764A"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t>（d）</w:t>
      </w:r>
      <w:r w:rsidRPr="005912CB">
        <w:rPr>
          <w:rFonts w:ascii="方正仿宋_GBK" w:eastAsia="方正仿宋_GBK" w:hAnsi="Times New Roman" w:hint="eastAsia"/>
          <w:sz w:val="30"/>
          <w:szCs w:val="30"/>
        </w:rPr>
        <w:t>制作并安排保存会议的录音记录；</w:t>
      </w:r>
    </w:p>
    <w:p w14:paraId="3B47BEFD"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t>（e）负责</w:t>
      </w:r>
      <w:r w:rsidRPr="005912CB">
        <w:rPr>
          <w:rFonts w:ascii="方正仿宋_GBK" w:eastAsia="方正仿宋_GBK" w:hAnsi="Times New Roman" w:hint="eastAsia"/>
          <w:sz w:val="30"/>
          <w:szCs w:val="30"/>
        </w:rPr>
        <w:t>会议文件的归档与保存；</w:t>
      </w:r>
    </w:p>
    <w:p w14:paraId="4A76BC09"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int="eastAsia"/>
          <w:sz w:val="30"/>
          <w:szCs w:val="30"/>
        </w:rPr>
        <w:t>（f）</w:t>
      </w:r>
      <w:r w:rsidRPr="005912CB">
        <w:rPr>
          <w:rFonts w:ascii="方正仿宋_GBK" w:eastAsia="方正仿宋_GBK" w:hAnsi="Times New Roman" w:hint="eastAsia"/>
          <w:sz w:val="30"/>
          <w:szCs w:val="30"/>
        </w:rPr>
        <w:t>起草会议报告，提交会议审议批准；</w:t>
      </w:r>
    </w:p>
    <w:p w14:paraId="48189417"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int="eastAsia"/>
          <w:sz w:val="30"/>
          <w:szCs w:val="30"/>
        </w:rPr>
        <w:t>（g）</w:t>
      </w:r>
      <w:r w:rsidRPr="005912CB">
        <w:rPr>
          <w:rFonts w:ascii="方正仿宋_GBK" w:eastAsia="方正仿宋_GBK" w:hAnsi="Times New Roman"/>
          <w:sz w:val="30"/>
          <w:szCs w:val="30"/>
        </w:rPr>
        <w:t>履行理事会要求和指示的其他工作。</w:t>
      </w:r>
    </w:p>
    <w:p w14:paraId="71F602A1" w14:textId="77777777" w:rsidR="00D13C25" w:rsidRPr="005912CB" w:rsidRDefault="00D13C25">
      <w:pPr>
        <w:pStyle w:val="af5"/>
        <w:spacing w:before="0" w:beforeAutospacing="0" w:after="0" w:afterAutospacing="0" w:line="560" w:lineRule="exact"/>
        <w:ind w:firstLineChars="200" w:firstLine="600"/>
        <w:jc w:val="both"/>
        <w:rPr>
          <w:rFonts w:ascii="方正仿宋_GBK" w:eastAsia="方正仿宋_GBK"/>
          <w:sz w:val="30"/>
          <w:szCs w:val="30"/>
        </w:rPr>
      </w:pPr>
    </w:p>
    <w:p w14:paraId="05CFD73F" w14:textId="77777777" w:rsidR="00D13C25" w:rsidRPr="005912CB" w:rsidRDefault="00000000">
      <w:pPr>
        <w:pStyle w:val="af5"/>
        <w:spacing w:before="0" w:beforeAutospacing="0" w:after="0" w:afterAutospacing="0" w:line="560" w:lineRule="exact"/>
        <w:jc w:val="center"/>
        <w:rPr>
          <w:rFonts w:ascii="方正楷体_GBK" w:eastAsia="方正楷体_GBK"/>
          <w:sz w:val="30"/>
          <w:szCs w:val="30"/>
        </w:rPr>
      </w:pPr>
      <w:r w:rsidRPr="005912CB">
        <w:rPr>
          <w:rFonts w:ascii="方正楷体_GBK" w:eastAsia="方正楷体_GBK" w:hint="eastAsia"/>
          <w:sz w:val="30"/>
          <w:szCs w:val="30"/>
        </w:rPr>
        <w:t>事务处理</w:t>
      </w:r>
    </w:p>
    <w:p w14:paraId="11815000"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规则二十六 会议</w:t>
      </w:r>
    </w:p>
    <w:p w14:paraId="28E6C7C0"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int="eastAsia"/>
          <w:sz w:val="30"/>
          <w:szCs w:val="30"/>
        </w:rPr>
        <w:t>（1）</w:t>
      </w:r>
      <w:r w:rsidRPr="005912CB">
        <w:rPr>
          <w:rFonts w:ascii="方正仿宋_GBK" w:eastAsia="方正仿宋_GBK" w:hAnsi="Times New Roman" w:hint="eastAsia"/>
          <w:sz w:val="30"/>
          <w:szCs w:val="30"/>
        </w:rPr>
        <w:t>除理事会另有决定外，理事会会议应公开举行。</w:t>
      </w:r>
    </w:p>
    <w:p w14:paraId="3889C99F"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int="eastAsia"/>
          <w:sz w:val="30"/>
          <w:szCs w:val="30"/>
        </w:rPr>
        <w:lastRenderedPageBreak/>
        <w:t>（2）</w:t>
      </w:r>
      <w:r w:rsidRPr="005912CB">
        <w:rPr>
          <w:rFonts w:ascii="方正仿宋_GBK" w:eastAsia="方正仿宋_GBK" w:hAnsi="Times New Roman" w:hint="eastAsia"/>
          <w:sz w:val="30"/>
          <w:szCs w:val="30"/>
        </w:rPr>
        <w:t>除相关工作组另有决定外，工作组会议应公开举行。</w:t>
      </w:r>
    </w:p>
    <w:p w14:paraId="1908AD6F"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int="eastAsia"/>
          <w:sz w:val="30"/>
          <w:szCs w:val="30"/>
        </w:rPr>
        <w:t>（3）</w:t>
      </w:r>
      <w:r w:rsidRPr="005912CB">
        <w:rPr>
          <w:rFonts w:ascii="方正仿宋_GBK" w:eastAsia="方正仿宋_GBK" w:hAnsi="Times New Roman" w:hint="eastAsia"/>
          <w:sz w:val="30"/>
          <w:szCs w:val="30"/>
        </w:rPr>
        <w:t>各代表团应按成员国英文名称的字母顺序就座。</w:t>
      </w:r>
    </w:p>
    <w:p w14:paraId="7CF2388A" w14:textId="77777777" w:rsidR="00D13C25" w:rsidRPr="005912CB" w:rsidRDefault="00D13C25">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p>
    <w:p w14:paraId="736FEF54"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规则二十七 法定人数</w:t>
      </w:r>
    </w:p>
    <w:p w14:paraId="283D6A9E"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imes New Roman" w:hint="eastAsia"/>
          <w:sz w:val="30"/>
          <w:szCs w:val="30"/>
        </w:rPr>
        <w:t>须有至少三分之一的</w:t>
      </w:r>
      <w:r w:rsidRPr="005912CB">
        <w:rPr>
          <w:rFonts w:ascii="方正仿宋_GBK" w:eastAsia="方正仿宋_GBK" w:hint="eastAsia"/>
          <w:sz w:val="30"/>
          <w:szCs w:val="30"/>
        </w:rPr>
        <w:t>成员国</w:t>
      </w:r>
      <w:r w:rsidRPr="005912CB">
        <w:rPr>
          <w:rFonts w:ascii="方正仿宋_GBK" w:eastAsia="方正仿宋_GBK" w:hAnsi="Times New Roman" w:hint="eastAsia"/>
          <w:sz w:val="30"/>
          <w:szCs w:val="30"/>
        </w:rPr>
        <w:t>出席，主席方可宣布会议开始并允许辩论；须有至少三分之二的</w:t>
      </w:r>
      <w:r w:rsidRPr="005912CB">
        <w:rPr>
          <w:rFonts w:ascii="方正仿宋_GBK" w:eastAsia="方正仿宋_GBK" w:hint="eastAsia"/>
          <w:sz w:val="30"/>
          <w:szCs w:val="30"/>
        </w:rPr>
        <w:t>成员国</w:t>
      </w:r>
      <w:r w:rsidRPr="005912CB">
        <w:rPr>
          <w:rFonts w:ascii="方正仿宋_GBK" w:eastAsia="方正仿宋_GBK" w:hAnsi="Times New Roman" w:hint="eastAsia"/>
          <w:sz w:val="30"/>
          <w:szCs w:val="30"/>
        </w:rPr>
        <w:t>代表出席并参加</w:t>
      </w:r>
      <w:r w:rsidRPr="005912CB">
        <w:rPr>
          <w:rFonts w:ascii="方正仿宋_GBK" w:eastAsia="方正仿宋_GBK" w:hint="eastAsia"/>
          <w:sz w:val="30"/>
          <w:szCs w:val="30"/>
        </w:rPr>
        <w:t>表决</w:t>
      </w:r>
      <w:r w:rsidRPr="005912CB">
        <w:rPr>
          <w:rFonts w:ascii="方正仿宋_GBK" w:eastAsia="方正仿宋_GBK" w:hAnsi="Times New Roman" w:hint="eastAsia"/>
          <w:sz w:val="30"/>
          <w:szCs w:val="30"/>
        </w:rPr>
        <w:t>，主席方可</w:t>
      </w:r>
      <w:r w:rsidRPr="005912CB">
        <w:rPr>
          <w:rFonts w:ascii="方正仿宋_GBK" w:eastAsia="方正仿宋_GBK" w:hAnsi="Times New Roman"/>
          <w:sz w:val="30"/>
          <w:szCs w:val="30"/>
        </w:rPr>
        <w:t>提请会议作出决定</w:t>
      </w:r>
      <w:r w:rsidRPr="005912CB">
        <w:rPr>
          <w:rFonts w:ascii="方正仿宋_GBK" w:eastAsia="方正仿宋_GBK" w:hAnsi="Times New Roman" w:hint="eastAsia"/>
          <w:sz w:val="30"/>
          <w:szCs w:val="30"/>
        </w:rPr>
        <w:t>。</w:t>
      </w:r>
    </w:p>
    <w:p w14:paraId="5730080A" w14:textId="77777777" w:rsidR="00D13C25" w:rsidRPr="005912CB" w:rsidRDefault="00D13C25">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p>
    <w:p w14:paraId="68B13CE6"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规则二十八 发言程序</w:t>
      </w:r>
    </w:p>
    <w:p w14:paraId="727A3884" w14:textId="77777777" w:rsidR="00D13C25" w:rsidRPr="005912CB" w:rsidRDefault="00000000">
      <w:pPr>
        <w:pStyle w:val="af5"/>
        <w:pBdr>
          <w:top w:val="none" w:sz="0" w:space="0" w:color="000000"/>
          <w:left w:val="none" w:sz="0" w:space="0" w:color="000000"/>
          <w:bottom w:val="none" w:sz="0" w:space="0" w:color="000000"/>
          <w:right w:val="none" w:sz="0" w:space="0" w:color="000000"/>
        </w:pBdr>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t>（1）</w:t>
      </w:r>
      <w:r w:rsidRPr="005912CB">
        <w:rPr>
          <w:rFonts w:ascii="方正仿宋_GBK" w:eastAsia="方正仿宋_GBK" w:hAnsi="Times New Roman" w:hint="eastAsia"/>
          <w:sz w:val="30"/>
          <w:szCs w:val="30"/>
        </w:rPr>
        <w:t>代表在理事会会议上发言，须事先获得主席许可。根据规则</w:t>
      </w:r>
      <w:r w:rsidRPr="005912CB">
        <w:rPr>
          <w:rFonts w:ascii="方正仿宋_GBK" w:eastAsia="方正仿宋_GBK" w:hAnsi="Times New Roman"/>
          <w:sz w:val="30"/>
          <w:szCs w:val="30"/>
        </w:rPr>
        <w:t>二十九、三十、三十一和三十三</w:t>
      </w:r>
      <w:r w:rsidRPr="005912CB">
        <w:rPr>
          <w:rFonts w:ascii="方正仿宋_GBK" w:eastAsia="方正仿宋_GBK" w:hAnsi="Times New Roman" w:hint="eastAsia"/>
          <w:sz w:val="30"/>
          <w:szCs w:val="30"/>
        </w:rPr>
        <w:t>，主席应按代表请求发言的顺序进行邀请，并优先考虑</w:t>
      </w:r>
      <w:r w:rsidRPr="005912CB">
        <w:rPr>
          <w:rFonts w:ascii="方正仿宋_GBK" w:eastAsia="方正仿宋_GBK" w:hint="eastAsia"/>
          <w:sz w:val="30"/>
          <w:szCs w:val="30"/>
        </w:rPr>
        <w:t>成员国代表</w:t>
      </w:r>
      <w:r w:rsidRPr="005912CB">
        <w:rPr>
          <w:rFonts w:ascii="方正仿宋_GBK" w:eastAsia="方正仿宋_GBK" w:hAnsi="Times New Roman" w:hint="eastAsia"/>
          <w:sz w:val="30"/>
          <w:szCs w:val="30"/>
        </w:rPr>
        <w:t>。</w:t>
      </w:r>
      <w:r w:rsidRPr="005912CB">
        <w:rPr>
          <w:rFonts w:ascii="方正仿宋_GBK" w:eastAsia="方正仿宋_GBK" w:hAnsi="Times New Roman"/>
          <w:sz w:val="30"/>
          <w:szCs w:val="30"/>
        </w:rPr>
        <w:t>秘书处应记录发言名单。</w:t>
      </w:r>
      <w:r w:rsidRPr="005912CB">
        <w:rPr>
          <w:rFonts w:ascii="方正仿宋_GBK" w:eastAsia="方正仿宋_GBK" w:hAnsi="Times New Roman" w:hint="eastAsia"/>
          <w:sz w:val="30"/>
          <w:szCs w:val="30"/>
        </w:rPr>
        <w:t>若发言者偏离议题，主席可予以提醒。</w:t>
      </w:r>
    </w:p>
    <w:p w14:paraId="55D70E8C" w14:textId="77777777" w:rsidR="00D13C25" w:rsidRPr="005912CB" w:rsidRDefault="00000000">
      <w:pPr>
        <w:pStyle w:val="af5"/>
        <w:pBdr>
          <w:top w:val="none" w:sz="0" w:space="0" w:color="000000"/>
          <w:left w:val="none" w:sz="0" w:space="0" w:color="000000"/>
          <w:bottom w:val="none" w:sz="0" w:space="0" w:color="000000"/>
          <w:right w:val="none" w:sz="0" w:space="0" w:color="000000"/>
        </w:pBdr>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int="eastAsia"/>
          <w:sz w:val="30"/>
          <w:szCs w:val="30"/>
        </w:rPr>
        <w:t>（2）</w:t>
      </w:r>
      <w:r w:rsidRPr="005912CB">
        <w:rPr>
          <w:rFonts w:ascii="方正仿宋_GBK" w:eastAsia="方正仿宋_GBK" w:hAnsi="Times New Roman"/>
          <w:sz w:val="30"/>
          <w:szCs w:val="30"/>
        </w:rPr>
        <w:t>理事会可根据主席或任何成员国的提议，对每位发言者的发言时间及每一成员国或观察员就同一议题的发言次数作出限制。在作出决定前，可允许两名代表发言支持，两名代表发言反对。若发言超时，主席应立即予以提醒。</w:t>
      </w:r>
    </w:p>
    <w:p w14:paraId="2AE44610" w14:textId="77777777" w:rsidR="00D13C25" w:rsidRPr="005912CB" w:rsidRDefault="00000000">
      <w:pPr>
        <w:pStyle w:val="af5"/>
        <w:pBdr>
          <w:top w:val="none" w:sz="0" w:space="0" w:color="000000"/>
          <w:left w:val="none" w:sz="0" w:space="0" w:color="000000"/>
          <w:bottom w:val="none" w:sz="0" w:space="0" w:color="000000"/>
          <w:right w:val="none" w:sz="0" w:space="0" w:color="000000"/>
        </w:pBdr>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int="eastAsia"/>
          <w:sz w:val="30"/>
          <w:szCs w:val="30"/>
        </w:rPr>
        <w:t>（3）</w:t>
      </w:r>
      <w:r w:rsidRPr="005912CB">
        <w:rPr>
          <w:rFonts w:ascii="方正仿宋_GBK" w:eastAsia="方正仿宋_GBK" w:hAnsi="Times New Roman" w:hint="eastAsia"/>
          <w:sz w:val="30"/>
          <w:szCs w:val="30"/>
        </w:rPr>
        <w:t>除程序问题外，不得打断发言者。</w:t>
      </w:r>
      <w:r w:rsidRPr="005912CB">
        <w:rPr>
          <w:rFonts w:ascii="方正仿宋_GBK" w:eastAsia="方正仿宋_GBK" w:hAnsi="Times New Roman"/>
          <w:sz w:val="30"/>
          <w:szCs w:val="30"/>
        </w:rPr>
        <w:t>经主席允许，发言者可在发言过程中让出部分时间，由其他代表或观察员就其发言中的特定内容请求澄清。</w:t>
      </w:r>
    </w:p>
    <w:p w14:paraId="19AF1FFA" w14:textId="77777777" w:rsidR="00D13C25" w:rsidRPr="005912CB" w:rsidRDefault="00000000">
      <w:pPr>
        <w:pStyle w:val="af5"/>
        <w:pBdr>
          <w:top w:val="none" w:sz="0" w:space="0" w:color="000000"/>
          <w:left w:val="none" w:sz="0" w:space="0" w:color="000000"/>
          <w:bottom w:val="none" w:sz="0" w:space="0" w:color="000000"/>
          <w:right w:val="none" w:sz="0" w:space="0" w:color="000000"/>
        </w:pBdr>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int="eastAsia"/>
          <w:sz w:val="30"/>
          <w:szCs w:val="30"/>
        </w:rPr>
        <w:t>（4）</w:t>
      </w:r>
      <w:r w:rsidRPr="005912CB">
        <w:rPr>
          <w:rFonts w:ascii="方正仿宋_GBK" w:eastAsia="方正仿宋_GBK" w:hAnsi="Times New Roman" w:hint="eastAsia"/>
          <w:sz w:val="30"/>
          <w:szCs w:val="30"/>
        </w:rPr>
        <w:t>辩论中，主席可宣布发言者名单，并在征得会议同意后宣布发言报名截止。此后，若有必要，主席仍可准许任何代表行使答辩</w:t>
      </w:r>
      <w:r w:rsidRPr="005912CB">
        <w:rPr>
          <w:rFonts w:ascii="方正仿宋_GBK" w:eastAsia="方正仿宋_GBK" w:hAnsi="Times New Roman" w:hint="eastAsia"/>
          <w:sz w:val="30"/>
          <w:szCs w:val="30"/>
        </w:rPr>
        <w:lastRenderedPageBreak/>
        <w:t>权。</w:t>
      </w:r>
    </w:p>
    <w:p w14:paraId="6E6A7CBB" w14:textId="77777777" w:rsidR="00D13C25" w:rsidRPr="005912CB" w:rsidRDefault="00D13C25">
      <w:pPr>
        <w:pStyle w:val="af5"/>
        <w:pBdr>
          <w:top w:val="none" w:sz="0" w:space="0" w:color="000000"/>
          <w:left w:val="none" w:sz="0" w:space="0" w:color="000000"/>
          <w:bottom w:val="none" w:sz="0" w:space="0" w:color="000000"/>
          <w:right w:val="none" w:sz="0" w:space="0" w:color="000000"/>
        </w:pBdr>
        <w:spacing w:before="0" w:beforeAutospacing="0" w:after="0" w:afterAutospacing="0" w:line="560" w:lineRule="exact"/>
        <w:ind w:firstLineChars="200" w:firstLine="600"/>
        <w:jc w:val="both"/>
        <w:rPr>
          <w:rFonts w:ascii="方正仿宋_GBK" w:eastAsia="方正仿宋_GBK" w:hAnsi="Times New Roman"/>
          <w:sz w:val="30"/>
          <w:szCs w:val="30"/>
        </w:rPr>
      </w:pPr>
    </w:p>
    <w:p w14:paraId="063FF3A5"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规则二十九 优先顺序</w:t>
      </w:r>
    </w:p>
    <w:p w14:paraId="5E72AF05"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imes New Roman"/>
          <w:sz w:val="30"/>
          <w:szCs w:val="30"/>
        </w:rPr>
        <w:t>为说明工作组形成的结论，工作组主席或报告员可优先发言</w:t>
      </w:r>
      <w:r w:rsidRPr="005912CB">
        <w:rPr>
          <w:rFonts w:ascii="方正仿宋_GBK" w:eastAsia="方正仿宋_GBK" w:hAnsi="Times New Roman" w:hint="eastAsia"/>
          <w:sz w:val="30"/>
          <w:szCs w:val="30"/>
        </w:rPr>
        <w:t>。</w:t>
      </w:r>
    </w:p>
    <w:p w14:paraId="70B147DA" w14:textId="77777777" w:rsidR="00D13C25" w:rsidRPr="005912CB" w:rsidRDefault="00D13C25">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p>
    <w:p w14:paraId="5C1E6BC2"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规则三十 程序问题</w:t>
      </w:r>
    </w:p>
    <w:p w14:paraId="1618CB2B"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imes New Roman"/>
          <w:sz w:val="30"/>
          <w:szCs w:val="30"/>
        </w:rPr>
        <w:t>审议任何事项时，成员国可随时提出程序问题，主席须立即依据本规则作出裁决。成员国可对主席裁决提出申诉。申诉应立即付诸表决，除非经出席并参加表决成员国以简单多数推翻，否则原裁决即告成立。提出程序问题时，不得就实质内容发言。</w:t>
      </w:r>
    </w:p>
    <w:p w14:paraId="5036F45B" w14:textId="77777777" w:rsidR="00D13C25" w:rsidRPr="005912CB" w:rsidRDefault="00D13C25">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p>
    <w:p w14:paraId="674928B0"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规则三十一 权限决定先行</w:t>
      </w:r>
    </w:p>
    <w:p w14:paraId="7CAADBC6"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imes New Roman"/>
          <w:sz w:val="30"/>
          <w:szCs w:val="30"/>
        </w:rPr>
        <w:t>任何涉及理事会是否有权讨论某事项、通过提议或通过所提交提议修正案的动议，均须在讨论该事项实质内容或对相关提议或修正案进行表决之前先行表决。</w:t>
      </w:r>
    </w:p>
    <w:p w14:paraId="41BE3417" w14:textId="77777777" w:rsidR="00D13C25" w:rsidRPr="005912CB" w:rsidRDefault="00D13C25">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p>
    <w:p w14:paraId="38E12541"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 xml:space="preserve">规则三十二 </w:t>
      </w:r>
      <w:r w:rsidRPr="005912CB">
        <w:rPr>
          <w:rFonts w:ascii="方正黑体_GBK" w:eastAsia="方正黑体_GBK"/>
          <w:sz w:val="30"/>
          <w:szCs w:val="30"/>
        </w:rPr>
        <w:t>提议及提议修正案</w:t>
      </w:r>
    </w:p>
    <w:p w14:paraId="305F12B8" w14:textId="77777777" w:rsidR="00D13C25" w:rsidRPr="005912CB" w:rsidRDefault="00000000">
      <w:pPr>
        <w:tabs>
          <w:tab w:val="left" w:pos="2980"/>
        </w:tabs>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（1）</w:t>
      </w:r>
      <w:r w:rsidRPr="005912CB">
        <w:rPr>
          <w:rFonts w:ascii="方正仿宋_GBK" w:eastAsia="方正仿宋_GBK" w:hAnsi="Times New Roman" w:cs="Times New Roman"/>
          <w:sz w:val="30"/>
          <w:szCs w:val="30"/>
        </w:rPr>
        <w:t>依据规则五，成员国或工作组应在理事会审议批准有关文件的会议开幕前至少三个月向秘书处提交提议。秘书处应与成员国和工作组广泛协商，并向理事会提交汇总整理后的文件，酌情附上解释性说明。</w:t>
      </w:r>
    </w:p>
    <w:p w14:paraId="4A5DEA18" w14:textId="77777777" w:rsidR="00D13C25" w:rsidRPr="005912CB" w:rsidRDefault="00000000">
      <w:pPr>
        <w:tabs>
          <w:tab w:val="left" w:pos="2980"/>
        </w:tabs>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（2）</w:t>
      </w:r>
      <w:r w:rsidRPr="005912CB">
        <w:rPr>
          <w:rFonts w:ascii="方正仿宋_GBK" w:eastAsia="方正仿宋_GBK" w:hAnsi="Times New Roman" w:cs="Times New Roman" w:hint="eastAsia"/>
          <w:sz w:val="30"/>
          <w:szCs w:val="30"/>
        </w:rPr>
        <w:t>理事会亦可决定，对于由工作组</w:t>
      </w:r>
      <w:r w:rsidRPr="005912CB">
        <w:rPr>
          <w:rFonts w:ascii="方正仿宋_GBK" w:eastAsia="方正仿宋_GBK" w:hAnsi="Times New Roman" w:cs="Times New Roman"/>
          <w:sz w:val="30"/>
          <w:szCs w:val="30"/>
        </w:rPr>
        <w:t>或秘书处</w:t>
      </w:r>
      <w:r w:rsidRPr="005912CB">
        <w:rPr>
          <w:rFonts w:ascii="方正仿宋_GBK" w:eastAsia="方正仿宋_GBK" w:hAnsi="Times New Roman" w:cs="Times New Roman" w:hint="eastAsia"/>
          <w:sz w:val="30"/>
          <w:szCs w:val="30"/>
        </w:rPr>
        <w:t>起草的提议，若</w:t>
      </w:r>
      <w:r w:rsidRPr="005912CB">
        <w:rPr>
          <w:rFonts w:ascii="方正仿宋_GBK" w:eastAsia="方正仿宋_GBK" w:hAnsi="Times New Roman" w:cs="Times New Roman" w:hint="eastAsia"/>
          <w:sz w:val="30"/>
          <w:szCs w:val="30"/>
        </w:rPr>
        <w:lastRenderedPageBreak/>
        <w:t>存在分歧，可将不同意见置于括号内，并附上解释性说明。</w:t>
      </w:r>
    </w:p>
    <w:p w14:paraId="0FEA7EFA" w14:textId="77777777" w:rsidR="00D13C25" w:rsidRPr="005912CB" w:rsidRDefault="00000000">
      <w:pPr>
        <w:tabs>
          <w:tab w:val="left" w:pos="2980"/>
        </w:tabs>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（3）</w:t>
      </w:r>
      <w:r w:rsidRPr="005912CB">
        <w:rPr>
          <w:rFonts w:ascii="方正仿宋_GBK" w:eastAsia="方正仿宋_GBK" w:hAnsi="Times New Roman" w:cs="Times New Roman" w:hint="eastAsia"/>
          <w:sz w:val="30"/>
          <w:szCs w:val="30"/>
        </w:rPr>
        <w:t>秘书处应依据第九条，在理事会开幕前至少60天，将提议汇总整理，并以中心</w:t>
      </w:r>
      <w:r w:rsidRPr="005912CB">
        <w:rPr>
          <w:rFonts w:ascii="方正仿宋_GBK" w:eastAsia="方正仿宋_GBK" w:cs="Times New Roman" w:hint="eastAsia"/>
          <w:sz w:val="30"/>
          <w:szCs w:val="30"/>
        </w:rPr>
        <w:t>官方语言</w:t>
      </w:r>
      <w:r w:rsidRPr="005912CB">
        <w:rPr>
          <w:rFonts w:ascii="方正仿宋_GBK" w:eastAsia="方正仿宋_GBK" w:hAnsi="Times New Roman" w:cs="Times New Roman" w:hint="eastAsia"/>
          <w:sz w:val="30"/>
          <w:szCs w:val="30"/>
        </w:rPr>
        <w:t>分发。</w:t>
      </w:r>
    </w:p>
    <w:p w14:paraId="3215F1A5" w14:textId="77777777" w:rsidR="00D13C25" w:rsidRPr="005912CB" w:rsidRDefault="00000000">
      <w:pPr>
        <w:tabs>
          <w:tab w:val="left" w:pos="2980"/>
        </w:tabs>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（4）</w:t>
      </w:r>
      <w:r w:rsidRPr="005912CB">
        <w:rPr>
          <w:rFonts w:ascii="方正仿宋_GBK" w:eastAsia="方正仿宋_GBK" w:hAnsi="Times New Roman" w:cs="Times New Roman"/>
          <w:sz w:val="30"/>
          <w:szCs w:val="30"/>
        </w:rPr>
        <w:t>依据规则五，未在会前三个月提交的新提议及提议修正案，如需在会议上提出，应由成员国以书面形式并至少使用一种官方语言提交秘书处，由秘书处转呈主席。</w:t>
      </w:r>
    </w:p>
    <w:p w14:paraId="0EE422F5" w14:textId="77777777" w:rsidR="00D13C25" w:rsidRPr="005912CB" w:rsidRDefault="00000000">
      <w:pPr>
        <w:tabs>
          <w:tab w:val="left" w:pos="2980"/>
        </w:tabs>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int="eastAsia"/>
          <w:sz w:val="30"/>
          <w:szCs w:val="30"/>
        </w:rPr>
        <w:t>（5）</w:t>
      </w:r>
      <w:r w:rsidRPr="005912CB">
        <w:rPr>
          <w:rFonts w:ascii="方正仿宋_GBK" w:eastAsia="方正仿宋_GBK" w:hAnsi="Times New Roman" w:cs="Times New Roman"/>
          <w:sz w:val="30"/>
          <w:szCs w:val="30"/>
        </w:rPr>
        <w:t>提议和提议修正案一般应在会议前一日之前翻译成中心官方语言并分发给各代表团，方可提交讨论或表决。紧急情况下，经主席特许，即使相关文件于会议当日分发，或者尚未翻译成中心所有官方语言，也可对提议、提议修正案或程序性动议进行讨论和审议。</w:t>
      </w:r>
    </w:p>
    <w:p w14:paraId="611DC693" w14:textId="77777777" w:rsidR="00D13C25" w:rsidRPr="005912CB" w:rsidRDefault="00D13C25">
      <w:pPr>
        <w:tabs>
          <w:tab w:val="left" w:pos="2980"/>
        </w:tabs>
        <w:spacing w:line="560" w:lineRule="exact"/>
        <w:ind w:firstLineChars="200" w:firstLine="600"/>
        <w:rPr>
          <w:rFonts w:ascii="方正仿宋_GBK" w:eastAsia="方正仿宋_GBK"/>
          <w:sz w:val="30"/>
          <w:szCs w:val="30"/>
        </w:rPr>
      </w:pPr>
    </w:p>
    <w:p w14:paraId="4E57F0BC"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规则三十三 程序性动议的顺序</w:t>
      </w:r>
    </w:p>
    <w:p w14:paraId="10AA8C84" w14:textId="77777777" w:rsidR="00D13C25" w:rsidRPr="005912CB" w:rsidRDefault="00000000">
      <w:pPr>
        <w:tabs>
          <w:tab w:val="left" w:pos="2980"/>
        </w:tabs>
        <w:spacing w:line="560" w:lineRule="exact"/>
        <w:ind w:leftChars="50" w:left="105" w:firstLineChars="150" w:firstLine="450"/>
        <w:rPr>
          <w:rFonts w:ascii="方正仿宋_GBK" w:eastAsia="方正仿宋_GBK" w:hAnsi="Times New Roman" w:cs="Times New Roman"/>
          <w:sz w:val="30"/>
          <w:szCs w:val="30"/>
        </w:rPr>
      </w:pPr>
      <w:r w:rsidRPr="005912CB">
        <w:rPr>
          <w:rFonts w:ascii="方正仿宋_GBK" w:eastAsia="方正仿宋_GBK" w:hint="eastAsia"/>
          <w:sz w:val="30"/>
          <w:szCs w:val="30"/>
        </w:rPr>
        <w:t>（1）</w:t>
      </w:r>
      <w:r w:rsidRPr="005912CB">
        <w:rPr>
          <w:rFonts w:ascii="方正仿宋_GBK" w:eastAsia="方正仿宋_GBK" w:hAnsi="Times New Roman" w:cs="Times New Roman" w:hint="eastAsia"/>
          <w:sz w:val="30"/>
          <w:szCs w:val="30"/>
        </w:rPr>
        <w:t>依据规则三十，下列程序性动议按所列顺序，</w:t>
      </w:r>
      <w:r w:rsidRPr="005912CB">
        <w:rPr>
          <w:rFonts w:ascii="方正仿宋_GBK" w:eastAsia="方正仿宋_GBK" w:hAnsi="Times New Roman" w:cs="Times New Roman"/>
          <w:sz w:val="30"/>
          <w:szCs w:val="30"/>
        </w:rPr>
        <w:t>优先于其他提议或者动议：</w:t>
      </w:r>
    </w:p>
    <w:p w14:paraId="7A0A69BD" w14:textId="77777777" w:rsidR="00D13C25" w:rsidRPr="005912CB" w:rsidRDefault="00000000">
      <w:pPr>
        <w:tabs>
          <w:tab w:val="left" w:pos="2980"/>
        </w:tabs>
        <w:spacing w:line="560" w:lineRule="exact"/>
        <w:ind w:leftChars="50" w:left="105" w:firstLineChars="150" w:firstLine="450"/>
        <w:rPr>
          <w:rFonts w:ascii="方正仿宋_GBK" w:eastAsia="方正仿宋_GBK"/>
          <w:sz w:val="30"/>
          <w:szCs w:val="30"/>
        </w:rPr>
      </w:pPr>
      <w:r w:rsidRPr="005912CB">
        <w:rPr>
          <w:rFonts w:ascii="方正仿宋_GBK" w:eastAsia="方正仿宋_GBK" w:hAnsi="Times New Roman" w:cs="Times New Roman" w:hint="eastAsia"/>
          <w:sz w:val="30"/>
          <w:szCs w:val="30"/>
        </w:rPr>
        <w:t>（a）暂停</w:t>
      </w:r>
      <w:r w:rsidRPr="005912CB">
        <w:rPr>
          <w:rFonts w:ascii="方正仿宋_GBK" w:eastAsia="方正仿宋_GBK" w:cs="Times New Roman" w:hint="eastAsia"/>
          <w:sz w:val="30"/>
          <w:szCs w:val="30"/>
        </w:rPr>
        <w:t>会议</w:t>
      </w:r>
      <w:r w:rsidRPr="005912CB">
        <w:rPr>
          <w:rFonts w:ascii="方正仿宋_GBK" w:eastAsia="方正仿宋_GBK" w:hAnsi="Times New Roman" w:cs="Times New Roman" w:hint="eastAsia"/>
          <w:sz w:val="30"/>
          <w:szCs w:val="30"/>
        </w:rPr>
        <w:t>；</w:t>
      </w:r>
    </w:p>
    <w:p w14:paraId="3152D67C" w14:textId="77777777" w:rsidR="00D13C25" w:rsidRPr="005912CB" w:rsidRDefault="00000000">
      <w:pPr>
        <w:tabs>
          <w:tab w:val="left" w:pos="2980"/>
        </w:tabs>
        <w:spacing w:line="560" w:lineRule="exact"/>
        <w:ind w:leftChars="50" w:left="105" w:firstLineChars="150" w:firstLine="450"/>
        <w:rPr>
          <w:rFonts w:ascii="方正仿宋_GBK" w:eastAsia="方正仿宋_GBK"/>
          <w:sz w:val="30"/>
          <w:szCs w:val="30"/>
        </w:rPr>
      </w:pPr>
      <w:r w:rsidRPr="005912CB">
        <w:rPr>
          <w:rFonts w:ascii="方正仿宋_GBK" w:eastAsia="方正仿宋_GBK" w:hint="eastAsia"/>
          <w:sz w:val="30"/>
          <w:szCs w:val="30"/>
        </w:rPr>
        <w:t>（b）</w:t>
      </w:r>
      <w:r w:rsidRPr="005912CB">
        <w:rPr>
          <w:rFonts w:ascii="方正仿宋_GBK" w:eastAsia="方正仿宋_GBK" w:hAnsi="Times New Roman" w:cs="Times New Roman" w:hint="eastAsia"/>
          <w:sz w:val="30"/>
          <w:szCs w:val="30"/>
        </w:rPr>
        <w:t>休会；</w:t>
      </w:r>
    </w:p>
    <w:p w14:paraId="21CBCC0C" w14:textId="77777777" w:rsidR="00D13C25" w:rsidRPr="005912CB" w:rsidRDefault="00000000">
      <w:pPr>
        <w:tabs>
          <w:tab w:val="left" w:pos="2980"/>
        </w:tabs>
        <w:spacing w:line="560" w:lineRule="exact"/>
        <w:ind w:leftChars="50" w:left="105" w:firstLineChars="150" w:firstLine="450"/>
        <w:rPr>
          <w:rFonts w:ascii="方正仿宋_GBK" w:eastAsia="方正仿宋_GBK"/>
          <w:sz w:val="30"/>
          <w:szCs w:val="30"/>
        </w:rPr>
      </w:pPr>
      <w:r w:rsidRPr="005912CB">
        <w:rPr>
          <w:rFonts w:ascii="方正仿宋_GBK" w:eastAsia="方正仿宋_GBK" w:hint="eastAsia"/>
          <w:sz w:val="30"/>
          <w:szCs w:val="30"/>
        </w:rPr>
        <w:t>（c）</w:t>
      </w:r>
      <w:r w:rsidRPr="005912CB">
        <w:rPr>
          <w:rFonts w:ascii="方正仿宋_GBK" w:eastAsia="方正仿宋_GBK" w:hAnsi="Times New Roman" w:cs="Times New Roman" w:hint="eastAsia"/>
          <w:sz w:val="30"/>
          <w:szCs w:val="30"/>
        </w:rPr>
        <w:t>暂停对当前议题的辩论；</w:t>
      </w:r>
    </w:p>
    <w:p w14:paraId="658B2CBB" w14:textId="77777777" w:rsidR="00D13C25" w:rsidRPr="005912CB" w:rsidRDefault="00000000">
      <w:pPr>
        <w:tabs>
          <w:tab w:val="left" w:pos="2980"/>
        </w:tabs>
        <w:spacing w:line="560" w:lineRule="exact"/>
        <w:ind w:leftChars="50" w:left="105" w:firstLineChars="150" w:firstLine="450"/>
        <w:rPr>
          <w:rFonts w:ascii="方正仿宋_GBK" w:eastAsia="方正仿宋_GBK"/>
          <w:sz w:val="30"/>
          <w:szCs w:val="30"/>
        </w:rPr>
      </w:pPr>
      <w:r w:rsidRPr="005912CB">
        <w:rPr>
          <w:rFonts w:ascii="方正仿宋_GBK" w:eastAsia="方正仿宋_GBK" w:hint="eastAsia"/>
          <w:sz w:val="30"/>
          <w:szCs w:val="30"/>
        </w:rPr>
        <w:t>（d）</w:t>
      </w:r>
      <w:r w:rsidRPr="005912CB">
        <w:rPr>
          <w:rFonts w:ascii="方正仿宋_GBK" w:eastAsia="方正仿宋_GBK" w:hAnsi="Times New Roman" w:cs="Times New Roman" w:hint="eastAsia"/>
          <w:sz w:val="30"/>
          <w:szCs w:val="30"/>
        </w:rPr>
        <w:t>结束对当前议题的辩论。</w:t>
      </w:r>
    </w:p>
    <w:p w14:paraId="273FEA16" w14:textId="77777777" w:rsidR="00D13C25" w:rsidRPr="005912CB" w:rsidRDefault="00000000">
      <w:pPr>
        <w:tabs>
          <w:tab w:val="left" w:pos="2980"/>
        </w:tabs>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int="eastAsia"/>
          <w:sz w:val="30"/>
          <w:szCs w:val="30"/>
        </w:rPr>
        <w:t>（2）</w:t>
      </w:r>
      <w:r w:rsidRPr="005912CB">
        <w:rPr>
          <w:rFonts w:ascii="方正仿宋_GBK" w:eastAsia="方正仿宋_GBK" w:hAnsi="Times New Roman" w:cs="Times New Roman" w:hint="eastAsia"/>
          <w:sz w:val="30"/>
          <w:szCs w:val="30"/>
        </w:rPr>
        <w:t>对上述（a）至</w:t>
      </w:r>
      <w:r w:rsidRPr="005912CB">
        <w:rPr>
          <w:rFonts w:ascii="方正仿宋_GBK" w:eastAsia="方正仿宋_GBK" w:hint="eastAsia"/>
          <w:sz w:val="30"/>
          <w:szCs w:val="30"/>
        </w:rPr>
        <w:t>（d）</w:t>
      </w:r>
      <w:r w:rsidRPr="005912CB">
        <w:rPr>
          <w:rFonts w:ascii="方正仿宋_GBK" w:eastAsia="方正仿宋_GBK" w:hAnsi="Times New Roman" w:cs="Times New Roman" w:hint="eastAsia"/>
          <w:sz w:val="30"/>
          <w:szCs w:val="30"/>
        </w:rPr>
        <w:t>项动议，仅动议提出者可发言说明，另可允许一名支持者和两名反对者发言，随后立即将该动议付诸表决。</w:t>
      </w:r>
    </w:p>
    <w:p w14:paraId="5A0413E6" w14:textId="77777777" w:rsidR="00D13C25" w:rsidRPr="005912CB" w:rsidRDefault="00D13C25">
      <w:pPr>
        <w:tabs>
          <w:tab w:val="left" w:pos="2980"/>
        </w:tabs>
        <w:spacing w:line="560" w:lineRule="exact"/>
        <w:ind w:firstLineChars="200" w:firstLine="600"/>
        <w:rPr>
          <w:rFonts w:ascii="方正仿宋_GBK" w:eastAsia="方正仿宋_GBK"/>
          <w:sz w:val="30"/>
          <w:szCs w:val="30"/>
        </w:rPr>
      </w:pPr>
    </w:p>
    <w:p w14:paraId="697C4A73"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lastRenderedPageBreak/>
        <w:t>规则三十四 提议或动议的撤回</w:t>
      </w:r>
    </w:p>
    <w:p w14:paraId="60410D32"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imes New Roman" w:hint="eastAsia"/>
          <w:sz w:val="30"/>
          <w:szCs w:val="30"/>
        </w:rPr>
        <w:t>一项提议或动议在表决开始前，</w:t>
      </w:r>
      <w:r w:rsidRPr="005912CB">
        <w:rPr>
          <w:rFonts w:ascii="方正仿宋_GBK" w:eastAsia="方正仿宋_GBK" w:hAnsi="Times New Roman"/>
          <w:sz w:val="30"/>
          <w:szCs w:val="30"/>
        </w:rPr>
        <w:t>可由提出者</w:t>
      </w:r>
      <w:r w:rsidRPr="005912CB">
        <w:rPr>
          <w:rFonts w:ascii="方正仿宋_GBK" w:eastAsia="方正仿宋_GBK" w:hAnsi="Times New Roman" w:hint="eastAsia"/>
          <w:sz w:val="30"/>
          <w:szCs w:val="30"/>
        </w:rPr>
        <w:t>随时撤回，但已被修改的除外。被撤回的提议或动议可由任何其他</w:t>
      </w:r>
      <w:r w:rsidRPr="005912CB">
        <w:rPr>
          <w:rFonts w:ascii="方正仿宋_GBK" w:eastAsia="方正仿宋_GBK" w:hint="eastAsia"/>
          <w:sz w:val="30"/>
          <w:szCs w:val="30"/>
        </w:rPr>
        <w:t>成员国</w:t>
      </w:r>
      <w:r w:rsidRPr="005912CB">
        <w:rPr>
          <w:rFonts w:ascii="方正仿宋_GBK" w:eastAsia="方正仿宋_GBK" w:hAnsi="Times New Roman" w:hint="eastAsia"/>
          <w:sz w:val="30"/>
          <w:szCs w:val="30"/>
        </w:rPr>
        <w:t>重新提出。</w:t>
      </w:r>
    </w:p>
    <w:p w14:paraId="3AA414D3" w14:textId="77777777" w:rsidR="00D13C25" w:rsidRPr="005912CB" w:rsidRDefault="00D13C25">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p>
    <w:p w14:paraId="43BFBE71"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规则三十五 提议的重新审议</w:t>
      </w:r>
    </w:p>
    <w:p w14:paraId="2DF9BC16"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imes New Roman"/>
          <w:sz w:val="30"/>
          <w:szCs w:val="30"/>
        </w:rPr>
        <w:t>对于已经通过或被否决的提议，不得在同一会议上重新审议，除非成员国以出席并参加表决成员国三分之二多数决定重新审议。关于重新审议动议的发言，仅限动议提出者及另一名支持者，之后应立即付诸表决。</w:t>
      </w:r>
    </w:p>
    <w:p w14:paraId="60B152F6" w14:textId="77777777" w:rsidR="00D13C25" w:rsidRPr="005912CB" w:rsidRDefault="00D13C25">
      <w:pPr>
        <w:pStyle w:val="af5"/>
        <w:spacing w:before="0" w:beforeAutospacing="0" w:after="0" w:afterAutospacing="0" w:line="560" w:lineRule="exact"/>
        <w:ind w:firstLineChars="200" w:firstLine="600"/>
        <w:jc w:val="both"/>
        <w:rPr>
          <w:rFonts w:ascii="方正仿宋_GBK" w:eastAsia="方正仿宋_GBK"/>
          <w:sz w:val="30"/>
          <w:szCs w:val="30"/>
        </w:rPr>
      </w:pPr>
    </w:p>
    <w:p w14:paraId="0DC87F56" w14:textId="77777777" w:rsidR="00D13C25" w:rsidRPr="005912CB" w:rsidRDefault="00000000">
      <w:pPr>
        <w:pStyle w:val="af5"/>
        <w:spacing w:before="0" w:beforeAutospacing="0" w:after="0" w:afterAutospacing="0" w:line="560" w:lineRule="exact"/>
        <w:jc w:val="center"/>
        <w:rPr>
          <w:rFonts w:ascii="方正楷体_GBK" w:eastAsia="方正楷体_GBK"/>
          <w:sz w:val="30"/>
          <w:szCs w:val="30"/>
        </w:rPr>
      </w:pPr>
      <w:r w:rsidRPr="005912CB">
        <w:rPr>
          <w:rFonts w:ascii="方正楷体_GBK" w:eastAsia="方正楷体_GBK" w:hint="eastAsia"/>
          <w:sz w:val="30"/>
          <w:szCs w:val="30"/>
        </w:rPr>
        <w:t>表决</w:t>
      </w:r>
    </w:p>
    <w:p w14:paraId="5FC9C328"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规则三十六 表决权</w:t>
      </w:r>
    </w:p>
    <w:p w14:paraId="5A50C938"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imes New Roman"/>
          <w:sz w:val="30"/>
          <w:szCs w:val="30"/>
        </w:rPr>
        <w:t>每个完成批准、接受、核准程序的成员国均拥有一票表决权。尚未完成上述程序的签署国可列席会议，但不享有表决权。</w:t>
      </w:r>
    </w:p>
    <w:p w14:paraId="68445490" w14:textId="77777777" w:rsidR="00D13C25" w:rsidRPr="005912CB" w:rsidRDefault="00D13C25">
      <w:pPr>
        <w:pStyle w:val="af5"/>
        <w:spacing w:before="0" w:beforeAutospacing="0" w:after="0" w:afterAutospacing="0" w:line="560" w:lineRule="exact"/>
        <w:ind w:firstLineChars="200" w:firstLine="600"/>
        <w:rPr>
          <w:rFonts w:ascii="方正仿宋_GBK" w:eastAsia="方正仿宋_GBK" w:hAnsi="Times New Roman"/>
          <w:sz w:val="30"/>
          <w:szCs w:val="30"/>
        </w:rPr>
      </w:pPr>
    </w:p>
    <w:p w14:paraId="206D15BF"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规则三十七 协商一致与表决</w:t>
      </w:r>
    </w:p>
    <w:p w14:paraId="13E7F66A" w14:textId="77777777" w:rsidR="00D13C25" w:rsidRPr="005912CB" w:rsidRDefault="00000000">
      <w:pPr>
        <w:tabs>
          <w:tab w:val="left" w:pos="2980"/>
        </w:tabs>
        <w:spacing w:line="560" w:lineRule="exact"/>
        <w:ind w:firstLineChars="200" w:firstLine="600"/>
        <w:rPr>
          <w:rFonts w:ascii="方正仿宋_GBK" w:eastAsia="方正仿宋_GBK" w:hAnsi="Times New Roman" w:cs="Times New Roman"/>
          <w:sz w:val="30"/>
          <w:szCs w:val="30"/>
          <w:highlight w:val="yellow"/>
        </w:rPr>
      </w:pPr>
      <w:r w:rsidRPr="005912CB">
        <w:rPr>
          <w:rFonts w:ascii="方正仿宋_GBK" w:eastAsia="方正仿宋_GBK" w:hint="eastAsia"/>
          <w:sz w:val="30"/>
          <w:szCs w:val="30"/>
        </w:rPr>
        <w:t>（1）</w:t>
      </w:r>
      <w:r w:rsidRPr="005912CB">
        <w:rPr>
          <w:rFonts w:ascii="方正仿宋_GBK" w:eastAsia="方正仿宋_GBK" w:cs="Times New Roman" w:hint="eastAsia"/>
          <w:sz w:val="30"/>
          <w:szCs w:val="30"/>
        </w:rPr>
        <w:t>出席并参加表决</w:t>
      </w:r>
      <w:r w:rsidRPr="005912CB">
        <w:rPr>
          <w:rFonts w:ascii="方正仿宋_GBK" w:eastAsia="方正仿宋_GBK" w:hAnsi="Times New Roman" w:cs="Times New Roman" w:hint="eastAsia"/>
          <w:sz w:val="30"/>
          <w:szCs w:val="30"/>
        </w:rPr>
        <w:t>的</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应尽一切努力，通过协商一致的方式就所有实质性事项达成一致。若已竭尽所有努力仍无法达成一致，则作为最后手段，应由</w:t>
      </w:r>
      <w:r w:rsidRPr="005912CB">
        <w:rPr>
          <w:rFonts w:ascii="方正仿宋_GBK" w:eastAsia="方正仿宋_GBK" w:cs="Times New Roman" w:hint="eastAsia"/>
          <w:sz w:val="30"/>
          <w:szCs w:val="30"/>
        </w:rPr>
        <w:t>出席并参加表决</w:t>
      </w:r>
      <w:r w:rsidRPr="005912CB">
        <w:rPr>
          <w:rFonts w:ascii="方正仿宋_GBK" w:eastAsia="方正仿宋_GBK" w:hAnsi="Times New Roman" w:cs="Times New Roman" w:hint="eastAsia"/>
          <w:sz w:val="30"/>
          <w:szCs w:val="30"/>
        </w:rPr>
        <w:t>的</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以简单多数票决定。</w:t>
      </w:r>
    </w:p>
    <w:p w14:paraId="44E4F28F" w14:textId="77777777" w:rsidR="00D13C25" w:rsidRPr="005912CB" w:rsidRDefault="00000000">
      <w:pPr>
        <w:tabs>
          <w:tab w:val="left" w:pos="2980"/>
        </w:tabs>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int="eastAsia"/>
          <w:sz w:val="30"/>
          <w:szCs w:val="30"/>
        </w:rPr>
        <w:t>（2）</w:t>
      </w:r>
      <w:r w:rsidRPr="005912CB">
        <w:rPr>
          <w:rFonts w:ascii="方正仿宋_GBK" w:eastAsia="方正仿宋_GBK" w:hAnsi="Times New Roman" w:cs="Times New Roman" w:hint="eastAsia"/>
          <w:sz w:val="30"/>
          <w:szCs w:val="30"/>
        </w:rPr>
        <w:t>理事会关于程序事项的决定，应由</w:t>
      </w:r>
      <w:r w:rsidRPr="005912CB">
        <w:rPr>
          <w:rFonts w:ascii="方正仿宋_GBK" w:eastAsia="方正仿宋_GBK" w:cs="Times New Roman" w:hint="eastAsia"/>
          <w:sz w:val="30"/>
          <w:szCs w:val="30"/>
        </w:rPr>
        <w:t>出席并参加表决</w:t>
      </w:r>
      <w:r w:rsidRPr="005912CB">
        <w:rPr>
          <w:rFonts w:ascii="方正仿宋_GBK" w:eastAsia="方正仿宋_GBK" w:hAnsi="Times New Roman" w:cs="Times New Roman" w:hint="eastAsia"/>
          <w:sz w:val="30"/>
          <w:szCs w:val="30"/>
        </w:rPr>
        <w:t>的</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简单多数票通过。</w:t>
      </w:r>
    </w:p>
    <w:p w14:paraId="1E3A3EAE" w14:textId="77777777" w:rsidR="00D13C25" w:rsidRPr="005912CB" w:rsidRDefault="00000000">
      <w:pPr>
        <w:tabs>
          <w:tab w:val="left" w:pos="2980"/>
        </w:tabs>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lastRenderedPageBreak/>
        <w:t>（3）</w:t>
      </w:r>
      <w:r w:rsidRPr="005912CB">
        <w:rPr>
          <w:rFonts w:ascii="方正仿宋_GBK" w:eastAsia="方正仿宋_GBK" w:hAnsi="Times New Roman" w:cs="Times New Roman" w:hint="eastAsia"/>
          <w:sz w:val="30"/>
          <w:szCs w:val="30"/>
        </w:rPr>
        <w:t>如果对某一事项属于程序性还是实质性产生疑问，主席应对该问题作出裁决。对此裁决提出的申诉应立即付诸表决，除非</w:t>
      </w:r>
      <w:r w:rsidRPr="005912CB">
        <w:rPr>
          <w:rFonts w:ascii="方正仿宋_GBK" w:eastAsia="方正仿宋_GBK" w:cs="Times New Roman" w:hint="eastAsia"/>
          <w:sz w:val="30"/>
          <w:szCs w:val="30"/>
        </w:rPr>
        <w:t>出席并参加表决</w:t>
      </w:r>
      <w:r w:rsidRPr="005912CB">
        <w:rPr>
          <w:rFonts w:ascii="方正仿宋_GBK" w:eastAsia="方正仿宋_GBK" w:hAnsi="Times New Roman" w:cs="Times New Roman" w:hint="eastAsia"/>
          <w:sz w:val="30"/>
          <w:szCs w:val="30"/>
        </w:rPr>
        <w:t>的</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以简单多数票推翻主席的裁决，否则主席的裁决应继续有效。</w:t>
      </w:r>
    </w:p>
    <w:p w14:paraId="3B834DD0" w14:textId="77777777" w:rsidR="00D13C25" w:rsidRPr="005912CB" w:rsidRDefault="00000000">
      <w:pPr>
        <w:tabs>
          <w:tab w:val="left" w:pos="2980"/>
        </w:tabs>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（4）</w:t>
      </w:r>
      <w:r w:rsidRPr="005912CB">
        <w:rPr>
          <w:rFonts w:ascii="方正仿宋_GBK" w:eastAsia="方正仿宋_GBK" w:hAnsi="Times New Roman" w:cs="Times New Roman" w:hint="eastAsia"/>
          <w:sz w:val="30"/>
          <w:szCs w:val="30"/>
        </w:rPr>
        <w:t>如果在选举以外的事项上出现赞成和反对票数相等的情况，应进行第二次</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。如果第二次</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后赞成和反对票数仍然相等，则该提议应视为被否决。</w:t>
      </w:r>
    </w:p>
    <w:p w14:paraId="374CEBAC" w14:textId="77777777" w:rsidR="00D13C25" w:rsidRPr="005912CB" w:rsidRDefault="00000000">
      <w:pPr>
        <w:tabs>
          <w:tab w:val="left" w:pos="2980"/>
        </w:tabs>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int="eastAsia"/>
          <w:sz w:val="30"/>
          <w:szCs w:val="30"/>
        </w:rPr>
        <w:t>（5）</w:t>
      </w:r>
      <w:r w:rsidRPr="005912CB">
        <w:rPr>
          <w:rFonts w:ascii="方正仿宋_GBK" w:eastAsia="方正仿宋_GBK" w:hAnsi="Times New Roman" w:cs="Times New Roman" w:hint="eastAsia"/>
          <w:sz w:val="30"/>
          <w:szCs w:val="30"/>
        </w:rPr>
        <w:t>在</w:t>
      </w:r>
      <w:r w:rsidRPr="005912CB">
        <w:rPr>
          <w:rFonts w:ascii="方正仿宋_GBK" w:eastAsia="方正仿宋_GBK" w:cs="Times New Roman" w:hint="eastAsia"/>
          <w:sz w:val="30"/>
          <w:szCs w:val="30"/>
        </w:rPr>
        <w:t>本规则</w:t>
      </w:r>
      <w:r w:rsidRPr="005912CB">
        <w:rPr>
          <w:rFonts w:ascii="方正仿宋_GBK" w:eastAsia="方正仿宋_GBK" w:hAnsi="Times New Roman" w:cs="Times New Roman" w:hint="eastAsia"/>
          <w:sz w:val="30"/>
          <w:szCs w:val="30"/>
        </w:rPr>
        <w:t>中，“出席并参加表决的</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”是指出席进行表决的会议并投赞成票或反对票的</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。投弃权票或未持有合规委派书的</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不视为参加表决。</w:t>
      </w:r>
    </w:p>
    <w:p w14:paraId="1CF9E76C" w14:textId="77777777" w:rsidR="00D13C25" w:rsidRPr="005912CB" w:rsidRDefault="00D13C25">
      <w:pPr>
        <w:tabs>
          <w:tab w:val="left" w:pos="2980"/>
        </w:tabs>
        <w:spacing w:line="560" w:lineRule="exact"/>
        <w:ind w:firstLineChars="200" w:firstLine="600"/>
        <w:rPr>
          <w:rFonts w:ascii="方正仿宋_GBK" w:eastAsia="方正仿宋_GBK"/>
          <w:sz w:val="30"/>
          <w:szCs w:val="30"/>
        </w:rPr>
      </w:pPr>
    </w:p>
    <w:p w14:paraId="3A2FEE14"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规则三十八 提议的表决顺序</w:t>
      </w:r>
    </w:p>
    <w:p w14:paraId="5BCD58EB" w14:textId="77777777" w:rsidR="00D13C25" w:rsidRPr="005912CB" w:rsidRDefault="00000000">
      <w:pPr>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Ansi="Times New Roman" w:cs="Times New Roman" w:hint="eastAsia"/>
          <w:sz w:val="30"/>
          <w:szCs w:val="30"/>
        </w:rPr>
        <w:t>如有两个或两个以上提议涉及同一问题，除非理事会另有决定，否则应按提议提交的顺序进行表决。理事会可在对每一项提议进行表决后，决定是否对后续提议进行表决。</w:t>
      </w:r>
    </w:p>
    <w:p w14:paraId="6FD91F89" w14:textId="77777777" w:rsidR="00D13C25" w:rsidRPr="005912CB" w:rsidRDefault="00D13C25">
      <w:pPr>
        <w:spacing w:line="560" w:lineRule="exact"/>
        <w:ind w:firstLineChars="200" w:firstLine="600"/>
        <w:rPr>
          <w:rFonts w:ascii="方正仿宋_GBK" w:eastAsia="方正仿宋_GBK"/>
          <w:sz w:val="30"/>
          <w:szCs w:val="30"/>
        </w:rPr>
      </w:pPr>
    </w:p>
    <w:p w14:paraId="779BC7BF"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 xml:space="preserve">规则三十九 </w:t>
      </w:r>
      <w:r w:rsidRPr="005912CB">
        <w:rPr>
          <w:rFonts w:ascii="方正黑体_GBK" w:eastAsia="方正黑体_GBK"/>
          <w:sz w:val="30"/>
          <w:szCs w:val="30"/>
        </w:rPr>
        <w:t>提议和提议修正案的分部表决</w:t>
      </w:r>
    </w:p>
    <w:p w14:paraId="2E4AE9B1" w14:textId="77777777" w:rsidR="00D13C25" w:rsidRPr="005912CB" w:rsidRDefault="00000000">
      <w:pPr>
        <w:tabs>
          <w:tab w:val="left" w:pos="2980"/>
        </w:tabs>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（1）</w:t>
      </w:r>
      <w:r w:rsidRPr="005912CB">
        <w:rPr>
          <w:rFonts w:ascii="方正仿宋_GBK" w:eastAsia="方正仿宋_GBK" w:hAnsi="Times New Roman" w:cs="Times New Roman" w:hint="eastAsia"/>
          <w:sz w:val="30"/>
          <w:szCs w:val="30"/>
        </w:rPr>
        <w:t>任何代表均可要求将</w:t>
      </w:r>
      <w:r w:rsidRPr="005912CB">
        <w:rPr>
          <w:rFonts w:ascii="方正仿宋_GBK" w:eastAsia="方正仿宋_GBK" w:hAnsi="Times New Roman" w:cs="Times New Roman"/>
          <w:sz w:val="30"/>
          <w:szCs w:val="30"/>
        </w:rPr>
        <w:t>提议或提议修正案</w:t>
      </w:r>
      <w:r w:rsidRPr="005912CB">
        <w:rPr>
          <w:rFonts w:ascii="方正仿宋_GBK" w:eastAsia="方正仿宋_GBK" w:hAnsi="Times New Roman" w:cs="Times New Roman" w:hint="eastAsia"/>
          <w:sz w:val="30"/>
          <w:szCs w:val="30"/>
        </w:rPr>
        <w:t>的任何部分分开表决。除非有</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反对，否则主席应允许该要求。如有人反对，主席应允许两名代表发言，一名支持该动议，另一名反对，然后立即将该动议付诸表决。</w:t>
      </w:r>
    </w:p>
    <w:p w14:paraId="0AF3F628" w14:textId="77777777" w:rsidR="00D13C25" w:rsidRPr="005912CB" w:rsidRDefault="00000000">
      <w:pPr>
        <w:tabs>
          <w:tab w:val="left" w:pos="2980"/>
        </w:tabs>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int="eastAsia"/>
          <w:sz w:val="30"/>
          <w:szCs w:val="30"/>
        </w:rPr>
        <w:t>（2）</w:t>
      </w:r>
      <w:r w:rsidRPr="005912CB">
        <w:rPr>
          <w:rFonts w:ascii="方正仿宋_GBK" w:eastAsia="方正仿宋_GBK" w:hAnsi="Times New Roman" w:cs="Times New Roman"/>
          <w:sz w:val="30"/>
          <w:szCs w:val="30"/>
        </w:rPr>
        <w:t>规则四十所述动议获得通过的，提议或提议修正案中获得</w:t>
      </w:r>
      <w:r w:rsidRPr="005912CB">
        <w:rPr>
          <w:rFonts w:ascii="方正仿宋_GBK" w:eastAsia="方正仿宋_GBK" w:hAnsi="Times New Roman" w:cs="Times New Roman"/>
          <w:sz w:val="30"/>
          <w:szCs w:val="30"/>
        </w:rPr>
        <w:lastRenderedPageBreak/>
        <w:t>通过的部分应合并为一个整体后付诸表决。如果提议或提议修正案的所有执行部分均被否决，则该提议或提议修正案应视为整体被否决。</w:t>
      </w:r>
    </w:p>
    <w:p w14:paraId="4C37219D" w14:textId="77777777" w:rsidR="00D13C25" w:rsidRPr="005912CB" w:rsidRDefault="00D13C25">
      <w:pPr>
        <w:tabs>
          <w:tab w:val="left" w:pos="2980"/>
        </w:tabs>
        <w:spacing w:line="560" w:lineRule="exact"/>
        <w:ind w:firstLineChars="200" w:firstLine="600"/>
        <w:rPr>
          <w:rFonts w:ascii="方正仿宋_GBK" w:eastAsia="方正仿宋_GBK"/>
          <w:sz w:val="30"/>
          <w:szCs w:val="30"/>
        </w:rPr>
      </w:pPr>
    </w:p>
    <w:p w14:paraId="7A117001"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 xml:space="preserve">规则四十 </w:t>
      </w:r>
      <w:r w:rsidRPr="005912CB">
        <w:rPr>
          <w:rFonts w:ascii="方正黑体_GBK" w:eastAsia="方正黑体_GBK"/>
          <w:sz w:val="30"/>
          <w:szCs w:val="30"/>
        </w:rPr>
        <w:t>提议修正案</w:t>
      </w:r>
    </w:p>
    <w:p w14:paraId="0A02CCC1"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r w:rsidRPr="005912CB">
        <w:rPr>
          <w:rFonts w:ascii="方正仿宋_GBK" w:eastAsia="方正仿宋_GBK" w:hAnsi="Times New Roman" w:hint="eastAsia"/>
          <w:sz w:val="30"/>
          <w:szCs w:val="30"/>
        </w:rPr>
        <w:t>一项动议若仅是对某项提议的增补、删减或部分修改，</w:t>
      </w:r>
      <w:r w:rsidRPr="005912CB">
        <w:rPr>
          <w:rFonts w:ascii="方正仿宋_GBK" w:eastAsia="方正仿宋_GBK" w:hAnsi="Times New Roman"/>
          <w:sz w:val="30"/>
          <w:szCs w:val="30"/>
        </w:rPr>
        <w:t>则视为提议修正案。提议修正案应</w:t>
      </w:r>
      <w:r w:rsidRPr="005912CB">
        <w:rPr>
          <w:rFonts w:ascii="方正仿宋_GBK" w:eastAsia="方正仿宋_GBK" w:hAnsi="Times New Roman" w:hint="eastAsia"/>
          <w:sz w:val="30"/>
          <w:szCs w:val="30"/>
        </w:rPr>
        <w:t>在相关提议付诸表决前先行表决，如</w:t>
      </w:r>
      <w:r w:rsidRPr="005912CB">
        <w:rPr>
          <w:rFonts w:ascii="方正仿宋_GBK" w:eastAsia="方正仿宋_GBK" w:hAnsi="Times New Roman"/>
          <w:sz w:val="30"/>
          <w:szCs w:val="30"/>
        </w:rPr>
        <w:t>提议修正案</w:t>
      </w:r>
      <w:r w:rsidRPr="005912CB">
        <w:rPr>
          <w:rFonts w:ascii="方正仿宋_GBK" w:eastAsia="方正仿宋_GBK" w:hAnsi="Times New Roman" w:hint="eastAsia"/>
          <w:sz w:val="30"/>
          <w:szCs w:val="30"/>
        </w:rPr>
        <w:t>获得通过，则应对修正后的提议进行表决。</w:t>
      </w:r>
    </w:p>
    <w:p w14:paraId="2875BB4B" w14:textId="77777777" w:rsidR="00D13C25" w:rsidRPr="005912CB" w:rsidRDefault="00D13C25">
      <w:pPr>
        <w:pStyle w:val="af5"/>
        <w:spacing w:before="0" w:beforeAutospacing="0" w:after="0" w:afterAutospacing="0" w:line="560" w:lineRule="exact"/>
        <w:ind w:firstLineChars="200" w:firstLine="600"/>
        <w:jc w:val="both"/>
        <w:rPr>
          <w:rFonts w:ascii="方正仿宋_GBK" w:eastAsia="方正仿宋_GBK" w:hAnsi="Times New Roman"/>
          <w:sz w:val="30"/>
          <w:szCs w:val="30"/>
        </w:rPr>
      </w:pPr>
    </w:p>
    <w:p w14:paraId="479EE20B"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 xml:space="preserve">规则四十一 </w:t>
      </w:r>
      <w:r w:rsidRPr="005912CB">
        <w:rPr>
          <w:rFonts w:ascii="方正黑体_GBK" w:eastAsia="方正黑体_GBK"/>
          <w:sz w:val="30"/>
          <w:szCs w:val="30"/>
        </w:rPr>
        <w:t>多项提议修正案的表决顺序</w:t>
      </w:r>
    </w:p>
    <w:p w14:paraId="3552A9DF" w14:textId="77777777" w:rsidR="00D13C25" w:rsidRPr="005912CB" w:rsidRDefault="00000000">
      <w:pPr>
        <w:tabs>
          <w:tab w:val="left" w:pos="2980"/>
        </w:tabs>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（1）</w:t>
      </w:r>
      <w:r w:rsidRPr="005912CB">
        <w:rPr>
          <w:rFonts w:ascii="方正仿宋_GBK" w:eastAsia="方正仿宋_GBK" w:hAnsi="Times New Roman" w:cs="Times New Roman" w:hint="eastAsia"/>
          <w:sz w:val="30"/>
          <w:szCs w:val="30"/>
        </w:rPr>
        <w:t>如对某项提议提出两项或更多项</w:t>
      </w:r>
      <w:r w:rsidRPr="005912CB">
        <w:rPr>
          <w:rFonts w:ascii="方正仿宋_GBK" w:eastAsia="方正仿宋_GBK" w:hAnsi="Times New Roman" w:cs="Times New Roman"/>
          <w:sz w:val="30"/>
          <w:szCs w:val="30"/>
        </w:rPr>
        <w:t>提议修正</w:t>
      </w:r>
      <w:r w:rsidRPr="005912CB">
        <w:rPr>
          <w:rFonts w:ascii="方正仿宋_GBK" w:eastAsia="方正仿宋_GBK" w:hAnsi="Times New Roman" w:cs="Times New Roman" w:hint="eastAsia"/>
          <w:sz w:val="30"/>
          <w:szCs w:val="30"/>
        </w:rPr>
        <w:t>，理事会应先就实质内容距离原提议最远的</w:t>
      </w:r>
      <w:r w:rsidRPr="005912CB">
        <w:rPr>
          <w:rFonts w:ascii="方正仿宋_GBK" w:eastAsia="方正仿宋_GBK" w:hAnsi="Times New Roman" w:cs="Times New Roman"/>
          <w:sz w:val="30"/>
          <w:szCs w:val="30"/>
        </w:rPr>
        <w:t>修正案</w:t>
      </w:r>
      <w:r w:rsidRPr="005912CB">
        <w:rPr>
          <w:rFonts w:ascii="方正仿宋_GBK" w:eastAsia="方正仿宋_GBK" w:hAnsi="Times New Roman" w:cs="Times New Roman" w:hint="eastAsia"/>
          <w:sz w:val="30"/>
          <w:szCs w:val="30"/>
        </w:rPr>
        <w:t>进行表决，然后就次远的</w:t>
      </w:r>
      <w:r w:rsidRPr="005912CB">
        <w:rPr>
          <w:rFonts w:ascii="方正仿宋_GBK" w:eastAsia="方正仿宋_GBK" w:hAnsi="Times New Roman" w:cs="Times New Roman"/>
          <w:sz w:val="30"/>
          <w:szCs w:val="30"/>
        </w:rPr>
        <w:t>修正案</w:t>
      </w:r>
      <w:r w:rsidRPr="005912CB">
        <w:rPr>
          <w:rFonts w:ascii="方正仿宋_GBK" w:eastAsia="方正仿宋_GBK" w:hAnsi="Times New Roman" w:cs="Times New Roman" w:hint="eastAsia"/>
          <w:sz w:val="30"/>
          <w:szCs w:val="30"/>
        </w:rPr>
        <w:t>进行表决，直至所有</w:t>
      </w:r>
      <w:r w:rsidRPr="005912CB">
        <w:rPr>
          <w:rFonts w:ascii="方正仿宋_GBK" w:eastAsia="方正仿宋_GBK" w:hAnsi="Times New Roman" w:cs="Times New Roman"/>
          <w:sz w:val="30"/>
          <w:szCs w:val="30"/>
        </w:rPr>
        <w:t>修正案</w:t>
      </w:r>
      <w:r w:rsidRPr="005912CB">
        <w:rPr>
          <w:rFonts w:ascii="方正仿宋_GBK" w:eastAsia="方正仿宋_GBK" w:hAnsi="Times New Roman" w:cs="Times New Roman" w:hint="eastAsia"/>
          <w:sz w:val="30"/>
          <w:szCs w:val="30"/>
        </w:rPr>
        <w:t>均已付诸表决。主席应根据</w:t>
      </w:r>
      <w:r w:rsidRPr="005912CB">
        <w:rPr>
          <w:rFonts w:ascii="方正仿宋_GBK" w:eastAsia="方正仿宋_GBK" w:cs="Times New Roman" w:hint="eastAsia"/>
          <w:sz w:val="30"/>
          <w:szCs w:val="30"/>
        </w:rPr>
        <w:t>本规则</w:t>
      </w:r>
      <w:r w:rsidRPr="005912CB">
        <w:rPr>
          <w:rFonts w:ascii="方正仿宋_GBK" w:eastAsia="方正仿宋_GBK" w:hAnsi="Times New Roman" w:cs="Times New Roman" w:hint="eastAsia"/>
          <w:sz w:val="30"/>
          <w:szCs w:val="30"/>
        </w:rPr>
        <w:t>确定</w:t>
      </w:r>
      <w:r w:rsidRPr="005912CB">
        <w:rPr>
          <w:rFonts w:ascii="方正仿宋_GBK" w:eastAsia="方正仿宋_GBK" w:hAnsi="Times New Roman" w:cs="Times New Roman"/>
          <w:sz w:val="30"/>
          <w:szCs w:val="30"/>
        </w:rPr>
        <w:t>各项修正案</w:t>
      </w:r>
      <w:r w:rsidRPr="005912CB">
        <w:rPr>
          <w:rFonts w:ascii="方正仿宋_GBK" w:eastAsia="方正仿宋_GBK" w:hAnsi="Times New Roman" w:cs="Times New Roman" w:hint="eastAsia"/>
          <w:sz w:val="30"/>
          <w:szCs w:val="30"/>
        </w:rPr>
        <w:t>的表决顺序。</w:t>
      </w:r>
    </w:p>
    <w:p w14:paraId="3F4B9CBD" w14:textId="77777777" w:rsidR="00D13C25" w:rsidRPr="005912CB" w:rsidRDefault="00000000">
      <w:pPr>
        <w:tabs>
          <w:tab w:val="left" w:pos="2980"/>
        </w:tabs>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int="eastAsia"/>
          <w:sz w:val="30"/>
          <w:szCs w:val="30"/>
        </w:rPr>
        <w:t>（2）</w:t>
      </w:r>
      <w:r w:rsidRPr="005912CB">
        <w:rPr>
          <w:rFonts w:ascii="方正仿宋_GBK" w:eastAsia="方正仿宋_GBK" w:hAnsi="Times New Roman" w:cs="Times New Roman" w:hint="eastAsia"/>
          <w:sz w:val="30"/>
          <w:szCs w:val="30"/>
        </w:rPr>
        <w:t>然而，如果一项</w:t>
      </w:r>
      <w:r w:rsidRPr="005912CB">
        <w:rPr>
          <w:rFonts w:ascii="方正仿宋_GBK" w:eastAsia="方正仿宋_GBK" w:hAnsi="Times New Roman" w:cs="Times New Roman"/>
          <w:sz w:val="30"/>
          <w:szCs w:val="30"/>
        </w:rPr>
        <w:t>修正案</w:t>
      </w:r>
      <w:r w:rsidRPr="005912CB">
        <w:rPr>
          <w:rFonts w:ascii="方正仿宋_GBK" w:eastAsia="方正仿宋_GBK" w:hAnsi="Times New Roman" w:cs="Times New Roman" w:hint="eastAsia"/>
          <w:sz w:val="30"/>
          <w:szCs w:val="30"/>
        </w:rPr>
        <w:t>的通过必然意味着另一项</w:t>
      </w:r>
      <w:r w:rsidRPr="005912CB">
        <w:rPr>
          <w:rFonts w:ascii="方正仿宋_GBK" w:eastAsia="方正仿宋_GBK" w:hAnsi="Times New Roman" w:cs="Times New Roman"/>
          <w:sz w:val="30"/>
          <w:szCs w:val="30"/>
        </w:rPr>
        <w:t>修正案</w:t>
      </w:r>
      <w:r w:rsidRPr="005912CB">
        <w:rPr>
          <w:rFonts w:ascii="方正仿宋_GBK" w:eastAsia="方正仿宋_GBK" w:hAnsi="Times New Roman" w:cs="Times New Roman" w:hint="eastAsia"/>
          <w:sz w:val="30"/>
          <w:szCs w:val="30"/>
        </w:rPr>
        <w:t>无法适用，则不应将后一项</w:t>
      </w:r>
      <w:r w:rsidRPr="005912CB">
        <w:rPr>
          <w:rFonts w:ascii="方正仿宋_GBK" w:eastAsia="方正仿宋_GBK" w:hAnsi="Times New Roman" w:cs="Times New Roman"/>
          <w:sz w:val="30"/>
          <w:szCs w:val="30"/>
        </w:rPr>
        <w:t>修正案</w:t>
      </w:r>
      <w:r w:rsidRPr="005912CB">
        <w:rPr>
          <w:rFonts w:ascii="方正仿宋_GBK" w:eastAsia="方正仿宋_GBK" w:hAnsi="Times New Roman" w:cs="Times New Roman" w:hint="eastAsia"/>
          <w:sz w:val="30"/>
          <w:szCs w:val="30"/>
        </w:rPr>
        <w:t>付诸表决。如果一项或多项</w:t>
      </w:r>
      <w:r w:rsidRPr="005912CB">
        <w:rPr>
          <w:rFonts w:ascii="方正仿宋_GBK" w:eastAsia="方正仿宋_GBK" w:hAnsi="Times New Roman" w:cs="Times New Roman"/>
          <w:sz w:val="30"/>
          <w:szCs w:val="30"/>
        </w:rPr>
        <w:t>修正案</w:t>
      </w:r>
      <w:r w:rsidRPr="005912CB">
        <w:rPr>
          <w:rFonts w:ascii="方正仿宋_GBK" w:eastAsia="方正仿宋_GBK" w:hAnsi="Times New Roman" w:cs="Times New Roman" w:hint="eastAsia"/>
          <w:sz w:val="30"/>
          <w:szCs w:val="30"/>
        </w:rPr>
        <w:t>获得通过，则应对经修正的提议进行表决。</w:t>
      </w:r>
    </w:p>
    <w:p w14:paraId="52C8D880" w14:textId="77777777" w:rsidR="00D13C25" w:rsidRPr="005912CB" w:rsidRDefault="00D13C25">
      <w:pPr>
        <w:tabs>
          <w:tab w:val="left" w:pos="2980"/>
        </w:tabs>
        <w:spacing w:line="560" w:lineRule="exact"/>
        <w:ind w:firstLineChars="200" w:firstLine="600"/>
        <w:rPr>
          <w:rFonts w:ascii="方正仿宋_GBK" w:eastAsia="方正仿宋_GBK"/>
          <w:sz w:val="30"/>
          <w:szCs w:val="30"/>
        </w:rPr>
      </w:pPr>
    </w:p>
    <w:p w14:paraId="7E26782B"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规则四十二 表决程序</w:t>
      </w:r>
    </w:p>
    <w:p w14:paraId="24DD0960" w14:textId="77777777" w:rsidR="00D13C25" w:rsidRPr="005912CB" w:rsidRDefault="00000000">
      <w:pPr>
        <w:tabs>
          <w:tab w:val="left" w:pos="2980"/>
        </w:tabs>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（1）</w:t>
      </w:r>
      <w:r w:rsidRPr="005912CB">
        <w:rPr>
          <w:rFonts w:ascii="方正仿宋_GBK" w:eastAsia="方正仿宋_GBK" w:hAnsi="Times New Roman" w:cs="Times New Roman" w:hint="eastAsia"/>
          <w:sz w:val="30"/>
          <w:szCs w:val="30"/>
        </w:rPr>
        <w:t>除选举和决定下次全体会议的地点外，</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通常应通过电子</w:t>
      </w:r>
      <w:r w:rsidRPr="005912CB">
        <w:rPr>
          <w:rFonts w:ascii="方正仿宋_GBK" w:eastAsia="方正仿宋_GBK" w:cs="Times New Roman" w:hint="eastAsia"/>
          <w:sz w:val="30"/>
          <w:szCs w:val="30"/>
        </w:rPr>
        <w:t>投票</w:t>
      </w:r>
      <w:r w:rsidRPr="005912CB">
        <w:rPr>
          <w:rFonts w:ascii="方正仿宋_GBK" w:eastAsia="方正仿宋_GBK" w:hAnsi="Times New Roman" w:cs="Times New Roman" w:hint="eastAsia"/>
          <w:sz w:val="30"/>
          <w:szCs w:val="30"/>
        </w:rPr>
        <w:t>或举手表决的方式进行。</w:t>
      </w:r>
    </w:p>
    <w:p w14:paraId="4EBD762D"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Ansi="Times New Roman" w:cs="Times New Roman" w:hint="eastAsia"/>
          <w:sz w:val="30"/>
          <w:szCs w:val="30"/>
        </w:rPr>
        <w:t>（a）在通过电子系统进行表决而非无记名投票的情况下，所有</w:t>
      </w:r>
      <w:r w:rsidRPr="005912CB">
        <w:rPr>
          <w:rFonts w:ascii="方正仿宋_GBK" w:eastAsia="方正仿宋_GBK" w:hAnsi="Times New Roman" w:cs="Times New Roman" w:hint="eastAsia"/>
          <w:sz w:val="30"/>
          <w:szCs w:val="30"/>
        </w:rPr>
        <w:lastRenderedPageBreak/>
        <w:t>出席并参加表决的</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的投票情况可在表决结束后实时显示，供所有与会者查看，并记入会议记录。</w:t>
      </w:r>
    </w:p>
    <w:p w14:paraId="556B6F11"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（b）</w:t>
      </w:r>
      <w:r w:rsidRPr="005912CB">
        <w:rPr>
          <w:rFonts w:ascii="方正仿宋_GBK" w:eastAsia="方正仿宋_GBK" w:hAnsi="Times New Roman" w:cs="Times New Roman" w:hint="eastAsia"/>
          <w:sz w:val="30"/>
          <w:szCs w:val="30"/>
        </w:rPr>
        <w:t>如有任何</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要求进行唱名表决，则应进行唱名表决；唱名表决应按与会</w:t>
      </w:r>
      <w:r w:rsidRPr="005912CB">
        <w:rPr>
          <w:rFonts w:ascii="方正仿宋_GBK" w:eastAsia="方正仿宋_GBK" w:cs="Times New Roman" w:hint="eastAsia"/>
          <w:sz w:val="30"/>
          <w:szCs w:val="30"/>
        </w:rPr>
        <w:t>成员国名称</w:t>
      </w:r>
      <w:r w:rsidRPr="005912CB">
        <w:rPr>
          <w:rFonts w:ascii="方正仿宋_GBK" w:eastAsia="方正仿宋_GBK" w:hAnsi="Times New Roman" w:cs="Times New Roman" w:hint="eastAsia"/>
          <w:sz w:val="30"/>
          <w:szCs w:val="30"/>
        </w:rPr>
        <w:t>的英文字母顺序进行，从主席以抽签方式决定的</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开始。</w:t>
      </w:r>
    </w:p>
    <w:p w14:paraId="1590CD66"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（c）当有成员国要求进行无记名投票时，</w:t>
      </w:r>
      <w:r w:rsidRPr="005912CB">
        <w:rPr>
          <w:rFonts w:ascii="方正仿宋_GBK" w:eastAsia="方正仿宋_GBK"/>
          <w:sz w:val="30"/>
          <w:szCs w:val="30"/>
        </w:rPr>
        <w:t>如该要求获得出席并参加表决的成员国简单多数同意，则相关议题应以无记名投票方式表决。</w:t>
      </w:r>
      <w:r w:rsidRPr="005912CB">
        <w:rPr>
          <w:rFonts w:ascii="方正仿宋_GBK" w:eastAsia="方正仿宋_GBK" w:hAnsi="Times New Roman" w:cs="Times New Roman" w:hint="eastAsia"/>
          <w:sz w:val="30"/>
          <w:szCs w:val="30"/>
        </w:rPr>
        <w:t>主席应在理事会指定的计票员的协助下负责计票，并宣布结果。</w:t>
      </w:r>
    </w:p>
    <w:p w14:paraId="6F247CF2"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（2）</w:t>
      </w:r>
      <w:r w:rsidRPr="005912CB">
        <w:rPr>
          <w:rFonts w:ascii="方正仿宋_GBK" w:eastAsia="方正仿宋_GBK" w:hAnsi="Times New Roman" w:cs="Times New Roman" w:hint="eastAsia"/>
          <w:sz w:val="30"/>
          <w:szCs w:val="30"/>
        </w:rPr>
        <w:t>参加唱名表决的每个</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的</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应以“赞成”、“反对”或“弃权”表示，并应记录在</w:t>
      </w:r>
      <w:r w:rsidRPr="005912CB">
        <w:rPr>
          <w:rFonts w:ascii="方正仿宋_GBK" w:eastAsia="方正仿宋_GBK" w:hAnsi="Times New Roman" w:cs="Times New Roman"/>
          <w:sz w:val="30"/>
          <w:szCs w:val="30"/>
        </w:rPr>
        <w:t>相关会议文件</w:t>
      </w:r>
      <w:r w:rsidRPr="005912CB">
        <w:rPr>
          <w:rFonts w:ascii="方正仿宋_GBK" w:eastAsia="方正仿宋_GBK" w:hAnsi="Times New Roman" w:cs="Times New Roman" w:hint="eastAsia"/>
          <w:sz w:val="30"/>
          <w:szCs w:val="30"/>
        </w:rPr>
        <w:t>中。当会议采用机械方式进行表决时，应采用无记录表决代替举手表决，采用记录表决代替唱名表决。</w:t>
      </w:r>
    </w:p>
    <w:p w14:paraId="65DA4746" w14:textId="77777777" w:rsidR="00D13C25" w:rsidRPr="005912CB" w:rsidRDefault="00000000">
      <w:pPr>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int="eastAsia"/>
          <w:sz w:val="30"/>
          <w:szCs w:val="30"/>
        </w:rPr>
        <w:t>（3）</w:t>
      </w:r>
      <w:r w:rsidRPr="005912CB">
        <w:rPr>
          <w:rFonts w:ascii="方正仿宋_GBK" w:eastAsia="方正仿宋_GBK" w:hAnsi="Times New Roman" w:cs="Times New Roman" w:hint="eastAsia"/>
          <w:sz w:val="30"/>
          <w:szCs w:val="30"/>
        </w:rPr>
        <w:t>除非理事会另有决定，否则所有选举和关于下</w:t>
      </w:r>
      <w:r w:rsidRPr="005912CB">
        <w:rPr>
          <w:rFonts w:ascii="方正仿宋_GBK" w:eastAsia="方正仿宋_GBK" w:cs="Times New Roman" w:hint="eastAsia"/>
          <w:sz w:val="30"/>
          <w:szCs w:val="30"/>
        </w:rPr>
        <w:t>次</w:t>
      </w:r>
      <w:r w:rsidRPr="005912CB">
        <w:rPr>
          <w:rFonts w:ascii="方正仿宋_GBK" w:eastAsia="方正仿宋_GBK" w:hAnsi="Times New Roman" w:cs="Times New Roman" w:hint="eastAsia"/>
          <w:sz w:val="30"/>
          <w:szCs w:val="30"/>
        </w:rPr>
        <w:t>全体会议地点的决定均应通过无记名投票方式进行。</w:t>
      </w:r>
    </w:p>
    <w:p w14:paraId="01ED2FE9" w14:textId="77777777" w:rsidR="00D13C25" w:rsidRPr="005912CB" w:rsidRDefault="00D13C25">
      <w:pPr>
        <w:spacing w:line="560" w:lineRule="exact"/>
        <w:ind w:firstLineChars="200" w:firstLine="600"/>
        <w:jc w:val="left"/>
        <w:rPr>
          <w:rFonts w:ascii="方正仿宋_GBK" w:eastAsia="方正仿宋_GBK"/>
          <w:sz w:val="30"/>
          <w:szCs w:val="30"/>
        </w:rPr>
      </w:pPr>
    </w:p>
    <w:p w14:paraId="0353AB34"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规则四十三 表决行为</w:t>
      </w:r>
    </w:p>
    <w:p w14:paraId="3BDBAE27"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Ansi="Times New Roman" w:cs="Times New Roman" w:hint="eastAsia"/>
          <w:sz w:val="30"/>
          <w:szCs w:val="30"/>
        </w:rPr>
        <w:t>在主席宣布开始</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后，除与实际</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过程有关的程序问题外，任何代表均不得打断</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。主席可允许</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在</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前或</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后解释其</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，但可限制此类解释的时间。主席不得允许提议或</w:t>
      </w:r>
      <w:r w:rsidRPr="005912CB">
        <w:rPr>
          <w:rFonts w:ascii="方正仿宋_GBK" w:eastAsia="方正仿宋_GBK" w:hAnsi="Times New Roman" w:cs="Times New Roman"/>
          <w:sz w:val="30"/>
          <w:szCs w:val="30"/>
        </w:rPr>
        <w:t>提议修正案</w:t>
      </w:r>
      <w:r w:rsidRPr="005912CB">
        <w:rPr>
          <w:rFonts w:ascii="方正仿宋_GBK" w:eastAsia="方正仿宋_GBK" w:hAnsi="Times New Roman" w:cs="Times New Roman" w:hint="eastAsia"/>
          <w:sz w:val="30"/>
          <w:szCs w:val="30"/>
        </w:rPr>
        <w:t>的</w:t>
      </w:r>
      <w:r w:rsidRPr="005912CB">
        <w:rPr>
          <w:rFonts w:ascii="方正仿宋_GBK" w:eastAsia="方正仿宋_GBK" w:cs="Times New Roman" w:hint="eastAsia"/>
          <w:sz w:val="30"/>
          <w:szCs w:val="30"/>
        </w:rPr>
        <w:t>提出者</w:t>
      </w:r>
      <w:r w:rsidRPr="005912CB">
        <w:rPr>
          <w:rFonts w:ascii="方正仿宋_GBK" w:eastAsia="方正仿宋_GBK" w:hAnsi="Times New Roman" w:cs="Times New Roman" w:hint="eastAsia"/>
          <w:sz w:val="30"/>
          <w:szCs w:val="30"/>
        </w:rPr>
        <w:t>解释其对</w:t>
      </w:r>
      <w:r w:rsidRPr="005912CB">
        <w:rPr>
          <w:rFonts w:ascii="方正仿宋_GBK" w:eastAsia="方正仿宋_GBK" w:hAnsi="Times New Roman" w:cs="Times New Roman"/>
          <w:sz w:val="30"/>
          <w:szCs w:val="30"/>
        </w:rPr>
        <w:t>本人提出的提议或提议修正案的表决</w:t>
      </w:r>
      <w:r w:rsidRPr="005912CB">
        <w:rPr>
          <w:rFonts w:ascii="方正仿宋_GBK" w:eastAsia="方正仿宋_GBK" w:hAnsi="Times New Roman" w:cs="Times New Roman" w:hint="eastAsia"/>
          <w:sz w:val="30"/>
          <w:szCs w:val="30"/>
        </w:rPr>
        <w:t>，除非该</w:t>
      </w:r>
      <w:r w:rsidRPr="005912CB">
        <w:rPr>
          <w:rFonts w:ascii="方正仿宋_GBK" w:eastAsia="方正仿宋_GBK" w:hAnsi="Times New Roman" w:cs="Times New Roman"/>
          <w:sz w:val="30"/>
          <w:szCs w:val="30"/>
        </w:rPr>
        <w:t>提议或提议修正案已作出修改</w:t>
      </w:r>
      <w:r w:rsidRPr="005912CB">
        <w:rPr>
          <w:rFonts w:ascii="方正仿宋_GBK" w:eastAsia="方正仿宋_GBK" w:hAnsi="Times New Roman" w:cs="Times New Roman" w:hint="eastAsia"/>
          <w:sz w:val="30"/>
          <w:szCs w:val="30"/>
        </w:rPr>
        <w:t>。</w:t>
      </w:r>
    </w:p>
    <w:p w14:paraId="75B4EAD9" w14:textId="77777777" w:rsidR="00D13C25" w:rsidRPr="005912CB" w:rsidRDefault="00D13C25">
      <w:pPr>
        <w:spacing w:line="560" w:lineRule="exact"/>
        <w:rPr>
          <w:rFonts w:ascii="方正仿宋_GBK" w:eastAsia="方正仿宋_GBK"/>
          <w:sz w:val="30"/>
          <w:szCs w:val="30"/>
        </w:rPr>
      </w:pPr>
    </w:p>
    <w:p w14:paraId="38A2737B" w14:textId="77777777" w:rsidR="00D13C25" w:rsidRPr="005912CB" w:rsidRDefault="00000000">
      <w:pPr>
        <w:pStyle w:val="af5"/>
        <w:spacing w:before="0" w:beforeAutospacing="0" w:after="0" w:afterAutospacing="0" w:line="560" w:lineRule="exact"/>
        <w:jc w:val="center"/>
        <w:rPr>
          <w:rFonts w:ascii="方正楷体_GBK" w:eastAsia="方正楷体_GBK"/>
          <w:sz w:val="30"/>
          <w:szCs w:val="30"/>
        </w:rPr>
      </w:pPr>
      <w:r w:rsidRPr="005912CB">
        <w:rPr>
          <w:rFonts w:ascii="方正楷体_GBK" w:eastAsia="方正楷体_GBK" w:hint="eastAsia"/>
          <w:sz w:val="30"/>
          <w:szCs w:val="30"/>
        </w:rPr>
        <w:lastRenderedPageBreak/>
        <w:t>选举</w:t>
      </w:r>
    </w:p>
    <w:p w14:paraId="4B34F7D8"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规则四十四 不足多数</w:t>
      </w:r>
    </w:p>
    <w:p w14:paraId="4A150238"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（1）</w:t>
      </w:r>
      <w:r w:rsidRPr="005912CB">
        <w:rPr>
          <w:rFonts w:ascii="方正仿宋_GBK" w:eastAsia="方正仿宋_GBK" w:hAnsi="Times New Roman" w:cs="Times New Roman" w:hint="eastAsia"/>
          <w:sz w:val="30"/>
          <w:szCs w:val="30"/>
        </w:rPr>
        <w:t>如需选举一人或某一代表团，但在第一轮</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中，没有候选人获得</w:t>
      </w:r>
      <w:r w:rsidRPr="005912CB">
        <w:rPr>
          <w:rFonts w:ascii="方正仿宋_GBK" w:eastAsia="方正仿宋_GBK" w:cs="Times New Roman" w:hint="eastAsia"/>
          <w:sz w:val="30"/>
          <w:szCs w:val="30"/>
        </w:rPr>
        <w:t>出席并参加表决</w:t>
      </w:r>
      <w:r w:rsidRPr="005912CB">
        <w:rPr>
          <w:rFonts w:ascii="方正仿宋_GBK" w:eastAsia="方正仿宋_GBK" w:hAnsi="Times New Roman" w:cs="Times New Roman" w:hint="eastAsia"/>
          <w:sz w:val="30"/>
          <w:szCs w:val="30"/>
        </w:rPr>
        <w:t>的</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所投票数的多数，则应连续进行</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，直至有一名候选人获得</w:t>
      </w:r>
      <w:r w:rsidRPr="005912CB">
        <w:rPr>
          <w:rFonts w:ascii="方正仿宋_GBK" w:eastAsia="方正仿宋_GBK" w:cs="Times New Roman" w:hint="eastAsia"/>
          <w:sz w:val="30"/>
          <w:szCs w:val="30"/>
        </w:rPr>
        <w:t>出席并参加表决</w:t>
      </w:r>
      <w:r w:rsidRPr="005912CB">
        <w:rPr>
          <w:rFonts w:ascii="方正仿宋_GBK" w:eastAsia="方正仿宋_GBK" w:hAnsi="Times New Roman" w:cs="Times New Roman" w:hint="eastAsia"/>
          <w:sz w:val="30"/>
          <w:szCs w:val="30"/>
        </w:rPr>
        <w:t>的</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所投票数的</w:t>
      </w:r>
      <w:r w:rsidRPr="005912CB">
        <w:rPr>
          <w:rFonts w:ascii="方正仿宋_GBK" w:eastAsia="方正仿宋_GBK" w:hAnsi="Times New Roman" w:cs="Times New Roman"/>
          <w:sz w:val="30"/>
          <w:szCs w:val="30"/>
        </w:rPr>
        <w:t>最高票数</w:t>
      </w:r>
      <w:r w:rsidRPr="005912CB">
        <w:rPr>
          <w:rFonts w:ascii="方正仿宋_GBK" w:eastAsia="方正仿宋_GBK" w:hAnsi="Times New Roman" w:cs="Times New Roman" w:hint="eastAsia"/>
          <w:sz w:val="30"/>
          <w:szCs w:val="30"/>
        </w:rPr>
        <w:t>。</w:t>
      </w:r>
    </w:p>
    <w:p w14:paraId="2302F5A3" w14:textId="77777777" w:rsidR="00D13C25" w:rsidRPr="005912CB" w:rsidRDefault="00000000">
      <w:pPr>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int="eastAsia"/>
          <w:sz w:val="30"/>
          <w:szCs w:val="30"/>
        </w:rPr>
        <w:t>（2）</w:t>
      </w:r>
      <w:r w:rsidRPr="005912CB">
        <w:rPr>
          <w:rFonts w:ascii="方正仿宋_GBK" w:eastAsia="方正仿宋_GBK" w:hAnsi="Times New Roman" w:cs="Times New Roman" w:hint="eastAsia"/>
          <w:sz w:val="30"/>
          <w:szCs w:val="30"/>
        </w:rPr>
        <w:t>若在第一轮</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中，有三名或三名以上候选人获得相同数量的最高票数，则应举行第二轮</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。若有多于两名候选人票数相同，则应通过抽签将候选人减至两名，并仅限于这两名候选人，</w:t>
      </w:r>
      <w:r w:rsidRPr="005912CB">
        <w:rPr>
          <w:rFonts w:ascii="方正仿宋_GBK" w:eastAsia="方正仿宋_GBK" w:cs="Times New Roman" w:hint="eastAsia"/>
          <w:sz w:val="30"/>
          <w:szCs w:val="30"/>
        </w:rPr>
        <w:t>然后</w:t>
      </w:r>
      <w:r w:rsidRPr="005912CB">
        <w:rPr>
          <w:rFonts w:ascii="方正仿宋_GBK" w:eastAsia="方正仿宋_GBK" w:hAnsi="Times New Roman" w:cs="Times New Roman" w:hint="eastAsia"/>
          <w:sz w:val="30"/>
          <w:szCs w:val="30"/>
        </w:rPr>
        <w:t>按照本</w:t>
      </w:r>
      <w:r w:rsidRPr="005912CB">
        <w:rPr>
          <w:rFonts w:ascii="方正仿宋_GBK" w:eastAsia="方正仿宋_GBK" w:cs="Times New Roman" w:hint="eastAsia"/>
          <w:sz w:val="30"/>
          <w:szCs w:val="30"/>
        </w:rPr>
        <w:t>条</w:t>
      </w:r>
      <w:r w:rsidRPr="005912CB">
        <w:rPr>
          <w:rFonts w:ascii="方正仿宋_GBK" w:eastAsia="方正仿宋_GBK" w:hAnsi="Times New Roman" w:cs="Times New Roman" w:hint="eastAsia"/>
          <w:sz w:val="30"/>
          <w:szCs w:val="30"/>
        </w:rPr>
        <w:t>第（1）款规定的程序继续进行</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w:t>
      </w:r>
    </w:p>
    <w:p w14:paraId="43963925" w14:textId="77777777" w:rsidR="00D13C25" w:rsidRPr="005912CB" w:rsidRDefault="00D13C25">
      <w:pPr>
        <w:spacing w:line="560" w:lineRule="exact"/>
        <w:ind w:firstLineChars="200" w:firstLine="600"/>
        <w:rPr>
          <w:rFonts w:ascii="方正仿宋_GBK" w:eastAsia="方正仿宋_GBK"/>
          <w:sz w:val="30"/>
          <w:szCs w:val="30"/>
        </w:rPr>
      </w:pPr>
    </w:p>
    <w:p w14:paraId="751B0C7E"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规则四十五 两个或两个以上选任职位的选举</w:t>
      </w:r>
    </w:p>
    <w:p w14:paraId="29BB25A0"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（1）</w:t>
      </w:r>
      <w:r w:rsidRPr="005912CB">
        <w:rPr>
          <w:rFonts w:ascii="方正仿宋_GBK" w:eastAsia="方正仿宋_GBK" w:hAnsi="Times New Roman" w:cs="Times New Roman" w:hint="eastAsia"/>
          <w:sz w:val="30"/>
          <w:szCs w:val="30"/>
        </w:rPr>
        <w:t>当有两个或两个以上的选任职位在相同条件下同时需要填补时，在第一轮</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中获得最多票数且获得</w:t>
      </w:r>
      <w:r w:rsidRPr="005912CB">
        <w:rPr>
          <w:rFonts w:ascii="方正仿宋_GBK" w:eastAsia="方正仿宋_GBK" w:cs="Times New Roman" w:hint="eastAsia"/>
          <w:sz w:val="30"/>
          <w:szCs w:val="30"/>
        </w:rPr>
        <w:t>出席并参加表决</w:t>
      </w:r>
      <w:r w:rsidRPr="005912CB">
        <w:rPr>
          <w:rFonts w:ascii="方正仿宋_GBK" w:eastAsia="方正仿宋_GBK" w:hAnsi="Times New Roman" w:cs="Times New Roman" w:hint="eastAsia"/>
          <w:sz w:val="30"/>
          <w:szCs w:val="30"/>
        </w:rPr>
        <w:t>的</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多数票的候选人</w:t>
      </w:r>
      <w:r w:rsidRPr="005912CB">
        <w:rPr>
          <w:rFonts w:ascii="方正仿宋_GBK" w:eastAsia="方正仿宋_GBK" w:cs="Times New Roman" w:hint="eastAsia"/>
          <w:sz w:val="30"/>
          <w:szCs w:val="30"/>
        </w:rPr>
        <w:t>（</w:t>
      </w:r>
      <w:r w:rsidRPr="005912CB">
        <w:rPr>
          <w:rFonts w:ascii="方正仿宋_GBK" w:eastAsia="方正仿宋_GBK" w:hAnsi="Times New Roman" w:cs="Times New Roman" w:hint="eastAsia"/>
          <w:sz w:val="30"/>
          <w:szCs w:val="30"/>
        </w:rPr>
        <w:t>其人数不超过此类职位数</w:t>
      </w:r>
      <w:r w:rsidRPr="005912CB">
        <w:rPr>
          <w:rFonts w:ascii="方正仿宋_GBK" w:eastAsia="方正仿宋_GBK" w:cs="Times New Roman" w:hint="eastAsia"/>
          <w:sz w:val="30"/>
          <w:szCs w:val="30"/>
        </w:rPr>
        <w:t>）</w:t>
      </w:r>
      <w:r w:rsidRPr="005912CB">
        <w:rPr>
          <w:rFonts w:ascii="方正仿宋_GBK" w:eastAsia="方正仿宋_GBK" w:hAnsi="Times New Roman" w:cs="Times New Roman" w:hint="eastAsia"/>
          <w:sz w:val="30"/>
          <w:szCs w:val="30"/>
        </w:rPr>
        <w:t>应视为当选。</w:t>
      </w:r>
    </w:p>
    <w:p w14:paraId="0B9F3BAD"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（2）</w:t>
      </w:r>
      <w:r w:rsidRPr="005912CB">
        <w:rPr>
          <w:rFonts w:ascii="方正仿宋_GBK" w:eastAsia="方正仿宋_GBK" w:hAnsi="Times New Roman" w:cs="Times New Roman" w:hint="eastAsia"/>
          <w:sz w:val="30"/>
          <w:szCs w:val="30"/>
        </w:rPr>
        <w:t>如获得</w:t>
      </w:r>
      <w:r w:rsidRPr="005912CB">
        <w:rPr>
          <w:rFonts w:ascii="方正仿宋_GBK" w:eastAsia="方正仿宋_GBK" w:cs="Times New Roman" w:hint="eastAsia"/>
          <w:sz w:val="30"/>
          <w:szCs w:val="30"/>
        </w:rPr>
        <w:t>此类</w:t>
      </w:r>
      <w:r w:rsidRPr="005912CB">
        <w:rPr>
          <w:rFonts w:ascii="方正仿宋_GBK" w:eastAsia="方正仿宋_GBK" w:hAnsi="Times New Roman" w:cs="Times New Roman" w:hint="eastAsia"/>
          <w:sz w:val="30"/>
          <w:szCs w:val="30"/>
        </w:rPr>
        <w:t>多数票的候选人少于应选出的人员或代表团数目，则应再举行</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以补足余缺，但</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只限于上次</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中得票最多的候选人，其人数不得超过待补余缺的两倍，但如第三次</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仍无结果，则可</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选举任何合格的人员或代表团。</w:t>
      </w:r>
    </w:p>
    <w:p w14:paraId="76C11970"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（3）</w:t>
      </w:r>
      <w:r w:rsidRPr="005912CB">
        <w:rPr>
          <w:rFonts w:ascii="方正仿宋_GBK" w:eastAsia="方正仿宋_GBK" w:hAnsi="Times New Roman" w:cs="Times New Roman" w:hint="eastAsia"/>
          <w:sz w:val="30"/>
          <w:szCs w:val="30"/>
        </w:rPr>
        <w:t>如果三次此类</w:t>
      </w:r>
      <w:r w:rsidRPr="005912CB">
        <w:rPr>
          <w:rFonts w:ascii="方正仿宋_GBK" w:eastAsia="方正仿宋_GBK" w:cs="Times New Roman" w:hint="eastAsia"/>
          <w:sz w:val="30"/>
          <w:szCs w:val="30"/>
        </w:rPr>
        <w:t>无限制投票</w:t>
      </w:r>
      <w:r w:rsidRPr="005912CB">
        <w:rPr>
          <w:rFonts w:ascii="方正仿宋_GBK" w:eastAsia="方正仿宋_GBK" w:hAnsi="Times New Roman" w:cs="Times New Roman" w:hint="eastAsia"/>
          <w:sz w:val="30"/>
          <w:szCs w:val="30"/>
        </w:rPr>
        <w:t>均未决出结果，则接下来的三次</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应仅限于在第三次</w:t>
      </w:r>
      <w:r w:rsidRPr="005912CB">
        <w:rPr>
          <w:rFonts w:ascii="方正仿宋_GBK" w:eastAsia="方正仿宋_GBK" w:cs="Times New Roman" w:hint="eastAsia"/>
          <w:sz w:val="30"/>
          <w:szCs w:val="30"/>
        </w:rPr>
        <w:t>无限制投票</w:t>
      </w:r>
      <w:r w:rsidRPr="005912CB">
        <w:rPr>
          <w:rFonts w:ascii="方正仿宋_GBK" w:eastAsia="方正仿宋_GBK" w:hAnsi="Times New Roman" w:cs="Times New Roman" w:hint="eastAsia"/>
          <w:sz w:val="30"/>
          <w:szCs w:val="30"/>
        </w:rPr>
        <w:t>中获得最多票数的候选人，且人数不得超过待补余缺的两倍，随后的三次</w:t>
      </w:r>
      <w:r w:rsidRPr="005912CB">
        <w:rPr>
          <w:rFonts w:ascii="方正仿宋_GBK" w:eastAsia="方正仿宋_GBK" w:cs="Times New Roman" w:hint="eastAsia"/>
          <w:sz w:val="30"/>
          <w:szCs w:val="30"/>
        </w:rPr>
        <w:t>表决</w:t>
      </w:r>
      <w:r w:rsidRPr="005912CB">
        <w:rPr>
          <w:rFonts w:ascii="方正仿宋_GBK" w:eastAsia="方正仿宋_GBK" w:hAnsi="Times New Roman" w:cs="Times New Roman" w:hint="eastAsia"/>
          <w:sz w:val="30"/>
          <w:szCs w:val="30"/>
        </w:rPr>
        <w:t>则应恢复为</w:t>
      </w:r>
      <w:r w:rsidRPr="005912CB">
        <w:rPr>
          <w:rFonts w:ascii="方正仿宋_GBK" w:eastAsia="方正仿宋_GBK" w:cs="Times New Roman" w:hint="eastAsia"/>
          <w:sz w:val="30"/>
          <w:szCs w:val="30"/>
        </w:rPr>
        <w:t>无限制投</w:t>
      </w:r>
      <w:r w:rsidRPr="005912CB">
        <w:rPr>
          <w:rFonts w:ascii="方正仿宋_GBK" w:eastAsia="方正仿宋_GBK" w:cs="Times New Roman" w:hint="eastAsia"/>
          <w:sz w:val="30"/>
          <w:szCs w:val="30"/>
        </w:rPr>
        <w:lastRenderedPageBreak/>
        <w:t>票</w:t>
      </w:r>
      <w:r w:rsidRPr="005912CB">
        <w:rPr>
          <w:rFonts w:ascii="方正仿宋_GBK" w:eastAsia="方正仿宋_GBK" w:hAnsi="Times New Roman" w:cs="Times New Roman" w:hint="eastAsia"/>
          <w:sz w:val="30"/>
          <w:szCs w:val="30"/>
        </w:rPr>
        <w:t>，依此类推，直至所有职位均已填补。</w:t>
      </w:r>
    </w:p>
    <w:p w14:paraId="68F9C35D" w14:textId="77777777" w:rsidR="00D13C25" w:rsidRPr="005912CB" w:rsidRDefault="00D13C25">
      <w:pPr>
        <w:spacing w:line="560" w:lineRule="exact"/>
        <w:rPr>
          <w:rFonts w:ascii="方正仿宋_GBK" w:eastAsia="方正仿宋_GBK"/>
          <w:sz w:val="30"/>
          <w:szCs w:val="30"/>
        </w:rPr>
      </w:pPr>
    </w:p>
    <w:p w14:paraId="50C8B35B" w14:textId="77777777" w:rsidR="00D13C25" w:rsidRPr="005912CB" w:rsidRDefault="00000000">
      <w:pPr>
        <w:pStyle w:val="af5"/>
        <w:spacing w:before="0" w:beforeAutospacing="0" w:after="0" w:afterAutospacing="0" w:line="560" w:lineRule="exact"/>
        <w:jc w:val="center"/>
        <w:rPr>
          <w:rFonts w:ascii="方正楷体_GBK" w:eastAsia="方正楷体_GBK"/>
          <w:sz w:val="30"/>
          <w:szCs w:val="30"/>
        </w:rPr>
      </w:pPr>
      <w:r w:rsidRPr="005912CB">
        <w:rPr>
          <w:rFonts w:ascii="方正楷体_GBK" w:eastAsia="方正楷体_GBK" w:hint="eastAsia"/>
          <w:sz w:val="30"/>
          <w:szCs w:val="30"/>
        </w:rPr>
        <w:t>语言、文件和录音</w:t>
      </w:r>
    </w:p>
    <w:p w14:paraId="3E958B77"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规则四十六 官方语言</w:t>
      </w:r>
    </w:p>
    <w:p w14:paraId="0A14332B" w14:textId="77777777" w:rsidR="00D13C25" w:rsidRPr="005912CB" w:rsidRDefault="00000000">
      <w:pPr>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Ansi="Times New Roman" w:cs="Times New Roman" w:hint="eastAsia"/>
          <w:sz w:val="30"/>
          <w:szCs w:val="30"/>
        </w:rPr>
        <w:t>理事会的官方语言和工作语言为中文和英文。</w:t>
      </w:r>
    </w:p>
    <w:p w14:paraId="43FBB16B" w14:textId="77777777" w:rsidR="00D13C25" w:rsidRPr="005912CB" w:rsidRDefault="00D13C25">
      <w:pPr>
        <w:spacing w:line="560" w:lineRule="exact"/>
        <w:ind w:firstLineChars="200" w:firstLine="600"/>
        <w:rPr>
          <w:rFonts w:ascii="方正仿宋_GBK" w:eastAsia="方正仿宋_GBK"/>
          <w:sz w:val="30"/>
          <w:szCs w:val="30"/>
        </w:rPr>
      </w:pPr>
    </w:p>
    <w:p w14:paraId="29D22393"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规则四十七 翻译</w:t>
      </w:r>
    </w:p>
    <w:p w14:paraId="7DAB7FBD"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（1）</w:t>
      </w:r>
      <w:r w:rsidRPr="005912CB">
        <w:rPr>
          <w:rFonts w:ascii="方正仿宋_GBK" w:eastAsia="方正仿宋_GBK" w:hAnsi="Times New Roman" w:cs="Times New Roman" w:hint="eastAsia"/>
          <w:sz w:val="30"/>
          <w:szCs w:val="30"/>
        </w:rPr>
        <w:t>以一种官方语言所作的发言应翻译成另一种官方语言。</w:t>
      </w:r>
    </w:p>
    <w:p w14:paraId="37505E7C" w14:textId="77777777" w:rsidR="00D13C25" w:rsidRPr="005912CB" w:rsidRDefault="00000000">
      <w:pPr>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int="eastAsia"/>
          <w:sz w:val="30"/>
          <w:szCs w:val="30"/>
        </w:rPr>
        <w:t>（2）</w:t>
      </w:r>
      <w:r w:rsidRPr="005912CB">
        <w:rPr>
          <w:rFonts w:ascii="方正仿宋_GBK" w:eastAsia="方正仿宋_GBK" w:hAnsi="Times New Roman" w:cs="Times New Roman" w:hint="eastAsia"/>
          <w:sz w:val="30"/>
          <w:szCs w:val="30"/>
        </w:rPr>
        <w:t>如果</w:t>
      </w:r>
      <w:r w:rsidRPr="005912CB">
        <w:rPr>
          <w:rFonts w:ascii="方正仿宋_GBK" w:eastAsia="方正仿宋_GBK" w:cs="Times New Roman" w:hint="eastAsia"/>
          <w:sz w:val="30"/>
          <w:szCs w:val="30"/>
        </w:rPr>
        <w:t>成员国自愿</w:t>
      </w:r>
      <w:r w:rsidRPr="005912CB">
        <w:rPr>
          <w:rFonts w:ascii="方正仿宋_GBK" w:eastAsia="方正仿宋_GBK" w:hAnsi="Times New Roman" w:cs="Times New Roman" w:hint="eastAsia"/>
          <w:sz w:val="30"/>
          <w:szCs w:val="30"/>
        </w:rPr>
        <w:t>提供将其发言翻译成一种官方语言的服务，则该</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代表可用非官方语言发言。</w:t>
      </w:r>
    </w:p>
    <w:p w14:paraId="21459962" w14:textId="77777777" w:rsidR="00D13C25" w:rsidRPr="005912CB" w:rsidRDefault="00D13C25">
      <w:pPr>
        <w:spacing w:line="560" w:lineRule="exact"/>
        <w:ind w:firstLineChars="200" w:firstLine="600"/>
        <w:rPr>
          <w:rFonts w:ascii="方正仿宋_GBK" w:eastAsia="方正仿宋_GBK"/>
          <w:sz w:val="30"/>
          <w:szCs w:val="30"/>
        </w:rPr>
      </w:pPr>
    </w:p>
    <w:p w14:paraId="061A1262"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规则四十八 官方文件的语言</w:t>
      </w:r>
    </w:p>
    <w:p w14:paraId="313FDB8C"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（1）</w:t>
      </w:r>
      <w:r w:rsidRPr="005912CB">
        <w:rPr>
          <w:rFonts w:ascii="方正仿宋_GBK" w:eastAsia="方正仿宋_GBK" w:hAnsi="Times New Roman" w:cs="Times New Roman" w:hint="eastAsia"/>
          <w:sz w:val="30"/>
          <w:szCs w:val="30"/>
        </w:rPr>
        <w:t>会议的</w:t>
      </w:r>
      <w:r w:rsidRPr="005912CB">
        <w:rPr>
          <w:rFonts w:ascii="方正仿宋_GBK" w:eastAsia="方正仿宋_GBK" w:cs="Times New Roman" w:hint="eastAsia"/>
          <w:sz w:val="30"/>
          <w:szCs w:val="30"/>
        </w:rPr>
        <w:t>官方文件</w:t>
      </w:r>
      <w:r w:rsidRPr="005912CB">
        <w:rPr>
          <w:rFonts w:ascii="方正仿宋_GBK" w:eastAsia="方正仿宋_GBK" w:hAnsi="Times New Roman" w:cs="Times New Roman" w:hint="eastAsia"/>
          <w:sz w:val="30"/>
          <w:szCs w:val="30"/>
        </w:rPr>
        <w:t>应以一种官方语言起草，并翻译成另一种官方语言。</w:t>
      </w:r>
    </w:p>
    <w:p w14:paraId="79D64832"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（2）</w:t>
      </w:r>
      <w:r w:rsidRPr="005912CB">
        <w:rPr>
          <w:rFonts w:ascii="方正仿宋_GBK" w:eastAsia="方正仿宋_GBK" w:hAnsi="Times New Roman" w:cs="Times New Roman" w:hint="eastAsia"/>
          <w:sz w:val="30"/>
          <w:szCs w:val="30"/>
        </w:rPr>
        <w:t>由于财政限制，可能有必要限制向每个</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和观察员提供的纸质文件数量。秘书处应鼓励</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和观察员通过电子邮件获取会议文件，或从中心官网上下载。</w:t>
      </w:r>
    </w:p>
    <w:p w14:paraId="2C9CAB2A"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（3）</w:t>
      </w:r>
      <w:r w:rsidRPr="005912CB">
        <w:rPr>
          <w:rFonts w:ascii="方正仿宋_GBK" w:eastAsia="方正仿宋_GBK" w:hAnsi="Times New Roman" w:cs="Times New Roman" w:hint="eastAsia"/>
          <w:sz w:val="30"/>
          <w:szCs w:val="30"/>
        </w:rPr>
        <w:t>任何以非</w:t>
      </w:r>
      <w:r w:rsidRPr="005912CB">
        <w:rPr>
          <w:rFonts w:ascii="方正仿宋_GBK" w:eastAsia="方正仿宋_GBK" w:cs="Times New Roman" w:hint="eastAsia"/>
          <w:sz w:val="30"/>
          <w:szCs w:val="30"/>
        </w:rPr>
        <w:t>官方语言</w:t>
      </w:r>
      <w:r w:rsidRPr="005912CB">
        <w:rPr>
          <w:rFonts w:ascii="方正仿宋_GBK" w:eastAsia="方正仿宋_GBK" w:hAnsi="Times New Roman" w:cs="Times New Roman" w:hint="eastAsia"/>
          <w:sz w:val="30"/>
          <w:szCs w:val="30"/>
        </w:rPr>
        <w:t>提交给秘书处的文件，包括提议，均应附有</w:t>
      </w:r>
      <w:r w:rsidRPr="005912CB">
        <w:rPr>
          <w:rFonts w:ascii="方正仿宋_GBK" w:eastAsia="方正仿宋_GBK" w:cs="Times New Roman" w:hint="eastAsia"/>
          <w:sz w:val="30"/>
          <w:szCs w:val="30"/>
        </w:rPr>
        <w:t>官方语言</w:t>
      </w:r>
      <w:r w:rsidRPr="005912CB">
        <w:rPr>
          <w:rFonts w:ascii="方正仿宋_GBK" w:eastAsia="方正仿宋_GBK" w:hAnsi="Times New Roman" w:cs="Times New Roman" w:hint="eastAsia"/>
          <w:sz w:val="30"/>
          <w:szCs w:val="30"/>
        </w:rPr>
        <w:t>之一的译文。</w:t>
      </w:r>
    </w:p>
    <w:p w14:paraId="115F2D9F"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（4）</w:t>
      </w:r>
      <w:r w:rsidRPr="005912CB">
        <w:rPr>
          <w:rFonts w:ascii="方正仿宋_GBK" w:eastAsia="方正仿宋_GBK" w:hAnsi="Times New Roman" w:cs="Times New Roman" w:hint="eastAsia"/>
          <w:sz w:val="30"/>
          <w:szCs w:val="30"/>
        </w:rPr>
        <w:t>如有疑问，秘书处应</w:t>
      </w:r>
      <w:r w:rsidRPr="005912CB">
        <w:rPr>
          <w:rFonts w:ascii="方正仿宋_GBK" w:eastAsia="方正仿宋_GBK" w:hAnsi="Times New Roman" w:cs="Times New Roman"/>
          <w:sz w:val="30"/>
          <w:szCs w:val="30"/>
        </w:rPr>
        <w:t>征得主席同意后，将有关文件作为会议官方文件印发</w:t>
      </w:r>
      <w:r w:rsidRPr="005912CB">
        <w:rPr>
          <w:rFonts w:ascii="方正仿宋_GBK" w:eastAsia="方正仿宋_GBK" w:hAnsi="Times New Roman" w:cs="Times New Roman" w:hint="eastAsia"/>
          <w:sz w:val="30"/>
          <w:szCs w:val="30"/>
        </w:rPr>
        <w:t>。</w:t>
      </w:r>
    </w:p>
    <w:p w14:paraId="0B65EB8E" w14:textId="77777777" w:rsidR="00D13C25" w:rsidRPr="005912CB" w:rsidRDefault="00000000">
      <w:pPr>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int="eastAsia"/>
          <w:sz w:val="30"/>
          <w:szCs w:val="30"/>
        </w:rPr>
        <w:t>（5）</w:t>
      </w:r>
      <w:r w:rsidRPr="005912CB">
        <w:rPr>
          <w:rFonts w:ascii="方正仿宋_GBK" w:eastAsia="方正仿宋_GBK" w:cs="Times New Roman" w:hint="eastAsia"/>
          <w:sz w:val="30"/>
          <w:szCs w:val="30"/>
        </w:rPr>
        <w:t>若成员国</w:t>
      </w:r>
      <w:r w:rsidRPr="005912CB">
        <w:rPr>
          <w:rFonts w:ascii="方正仿宋_GBK" w:eastAsia="方正仿宋_GBK" w:hAnsi="Times New Roman" w:cs="Times New Roman" w:hint="eastAsia"/>
          <w:sz w:val="30"/>
          <w:szCs w:val="30"/>
        </w:rPr>
        <w:t>和观察员希望分发未经会议</w:t>
      </w:r>
      <w:r w:rsidRPr="005912CB">
        <w:rPr>
          <w:rFonts w:ascii="方正仿宋_GBK" w:eastAsia="方正仿宋_GBK" w:cs="Times New Roman" w:hint="eastAsia"/>
          <w:sz w:val="30"/>
          <w:szCs w:val="30"/>
        </w:rPr>
        <w:t>官方文件</w:t>
      </w:r>
      <w:r w:rsidRPr="005912CB">
        <w:rPr>
          <w:rFonts w:ascii="方正仿宋_GBK" w:eastAsia="方正仿宋_GBK" w:hAnsi="Times New Roman" w:cs="Times New Roman" w:hint="eastAsia"/>
          <w:sz w:val="30"/>
          <w:szCs w:val="30"/>
        </w:rPr>
        <w:t>认可的文件，</w:t>
      </w:r>
      <w:r w:rsidRPr="005912CB">
        <w:rPr>
          <w:rFonts w:ascii="方正仿宋_GBK" w:eastAsia="方正仿宋_GBK" w:hAnsi="Times New Roman" w:cs="Times New Roman" w:hint="eastAsia"/>
          <w:sz w:val="30"/>
          <w:szCs w:val="30"/>
        </w:rPr>
        <w:lastRenderedPageBreak/>
        <w:t>应在就如何进行分发征求秘书处的意见后，自行安排分发事宜。</w:t>
      </w:r>
    </w:p>
    <w:p w14:paraId="600A624D" w14:textId="77777777" w:rsidR="00D13C25" w:rsidRPr="005912CB" w:rsidRDefault="00D13C25">
      <w:pPr>
        <w:spacing w:line="560" w:lineRule="exact"/>
        <w:ind w:firstLineChars="200" w:firstLine="600"/>
        <w:rPr>
          <w:rFonts w:ascii="方正仿宋_GBK" w:eastAsia="方正仿宋_GBK" w:hAnsi="Times New Roman" w:cs="Times New Roman"/>
          <w:sz w:val="30"/>
          <w:szCs w:val="30"/>
        </w:rPr>
      </w:pPr>
    </w:p>
    <w:p w14:paraId="096A1B43"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规则四十九 文件公布与透明度</w:t>
      </w:r>
    </w:p>
    <w:p w14:paraId="46A49369" w14:textId="77777777" w:rsidR="00D13C25" w:rsidRPr="005912CB" w:rsidRDefault="00000000">
      <w:pPr>
        <w:spacing w:line="560" w:lineRule="exact"/>
        <w:ind w:firstLineChars="200" w:firstLine="600"/>
        <w:contextualSpacing/>
        <w:rPr>
          <w:rFonts w:ascii="方正仿宋_GBK" w:eastAsia="方正仿宋_GBK" w:hAnsi="Times New Roman" w:cs="Times New Roman"/>
          <w:sz w:val="30"/>
          <w:szCs w:val="30"/>
        </w:rPr>
      </w:pPr>
      <w:r w:rsidRPr="005912CB">
        <w:rPr>
          <w:rFonts w:ascii="方正仿宋_GBK" w:eastAsia="方正仿宋_GBK" w:hint="eastAsia"/>
          <w:sz w:val="30"/>
          <w:szCs w:val="30"/>
        </w:rPr>
        <w:t>（1）</w:t>
      </w:r>
      <w:r w:rsidRPr="005912CB">
        <w:rPr>
          <w:rFonts w:ascii="方正仿宋_GBK" w:eastAsia="方正仿宋_GBK" w:hAnsi="Times New Roman" w:cs="Times New Roman"/>
          <w:sz w:val="30"/>
          <w:szCs w:val="30"/>
        </w:rPr>
        <w:t>经理事会会议</w:t>
      </w:r>
      <w:r w:rsidRPr="005912CB">
        <w:rPr>
          <w:rFonts w:ascii="方正仿宋_GBK" w:eastAsia="方正仿宋_GBK" w:hAnsi="Times New Roman" w:cs="Times New Roman" w:hint="eastAsia"/>
          <w:sz w:val="30"/>
          <w:szCs w:val="30"/>
        </w:rPr>
        <w:t>同意</w:t>
      </w:r>
      <w:r w:rsidRPr="005912CB">
        <w:rPr>
          <w:rFonts w:ascii="方正仿宋_GBK" w:eastAsia="方正仿宋_GBK" w:hAnsi="Times New Roman" w:cs="Times New Roman"/>
          <w:sz w:val="30"/>
          <w:szCs w:val="30"/>
        </w:rPr>
        <w:t>但</w:t>
      </w:r>
      <w:r w:rsidRPr="005912CB">
        <w:rPr>
          <w:rFonts w:ascii="方正仿宋_GBK" w:eastAsia="方正仿宋_GBK" w:hAnsi="Times New Roman" w:cs="Times New Roman" w:hint="eastAsia"/>
          <w:sz w:val="30"/>
          <w:szCs w:val="30"/>
        </w:rPr>
        <w:t>仍</w:t>
      </w:r>
      <w:r w:rsidRPr="005912CB">
        <w:rPr>
          <w:rFonts w:ascii="方正仿宋_GBK" w:eastAsia="方正仿宋_GBK" w:hAnsi="Times New Roman" w:cs="Times New Roman"/>
          <w:sz w:val="30"/>
          <w:szCs w:val="30"/>
        </w:rPr>
        <w:t>需进一步完善的文件，</w:t>
      </w:r>
      <w:r w:rsidRPr="005912CB">
        <w:rPr>
          <w:rFonts w:ascii="方正仿宋_GBK" w:eastAsia="方正仿宋_GBK" w:hAnsi="Times New Roman" w:cs="Times New Roman" w:hint="eastAsia"/>
          <w:sz w:val="30"/>
          <w:szCs w:val="30"/>
        </w:rPr>
        <w:t>可</w:t>
      </w:r>
      <w:r w:rsidRPr="005912CB">
        <w:rPr>
          <w:rFonts w:ascii="方正仿宋_GBK" w:eastAsia="方正仿宋_GBK" w:hAnsi="Times New Roman" w:cs="Times New Roman"/>
          <w:sz w:val="30"/>
          <w:szCs w:val="30"/>
        </w:rPr>
        <w:t>通过电子方式在成员</w:t>
      </w:r>
      <w:r w:rsidRPr="005912CB">
        <w:rPr>
          <w:rFonts w:ascii="方正仿宋_GBK" w:eastAsia="方正仿宋_GBK" w:hAnsi="Times New Roman" w:cs="Times New Roman" w:hint="eastAsia"/>
          <w:sz w:val="30"/>
          <w:szCs w:val="30"/>
        </w:rPr>
        <w:t>国之间流转</w:t>
      </w:r>
      <w:r w:rsidRPr="005912CB">
        <w:rPr>
          <w:rFonts w:ascii="方正仿宋_GBK" w:eastAsia="方正仿宋_GBK" w:hAnsi="Times New Roman" w:cs="Times New Roman"/>
          <w:sz w:val="30"/>
          <w:szCs w:val="30"/>
        </w:rPr>
        <w:t>审批。若文件</w:t>
      </w:r>
      <w:r w:rsidRPr="005912CB">
        <w:rPr>
          <w:rFonts w:ascii="方正仿宋_GBK" w:eastAsia="方正仿宋_GBK" w:hAnsi="Times New Roman" w:cs="Times New Roman" w:hint="eastAsia"/>
          <w:sz w:val="30"/>
          <w:szCs w:val="30"/>
        </w:rPr>
        <w:t>流转</w:t>
      </w:r>
      <w:r w:rsidRPr="005912CB">
        <w:rPr>
          <w:rFonts w:ascii="方正仿宋_GBK" w:eastAsia="方正仿宋_GBK" w:hAnsi="Times New Roman" w:cs="Times New Roman"/>
          <w:sz w:val="30"/>
          <w:szCs w:val="30"/>
        </w:rPr>
        <w:t>后两周内未收到任何修改意见，则视为最终版本。</w:t>
      </w:r>
    </w:p>
    <w:p w14:paraId="32B7F438" w14:textId="77777777" w:rsidR="00D13C25" w:rsidRPr="005912CB" w:rsidRDefault="00000000">
      <w:pPr>
        <w:spacing w:line="560" w:lineRule="exact"/>
        <w:ind w:firstLineChars="200" w:firstLine="600"/>
        <w:contextualSpacing/>
        <w:rPr>
          <w:rFonts w:ascii="方正仿宋_GBK" w:eastAsia="方正仿宋_GBK"/>
          <w:sz w:val="30"/>
          <w:szCs w:val="30"/>
        </w:rPr>
      </w:pPr>
      <w:r w:rsidRPr="005912CB">
        <w:rPr>
          <w:rFonts w:ascii="方正仿宋_GBK" w:eastAsia="方正仿宋_GBK" w:hint="eastAsia"/>
          <w:sz w:val="30"/>
          <w:szCs w:val="30"/>
        </w:rPr>
        <w:t>（2）</w:t>
      </w:r>
      <w:r w:rsidRPr="005912CB">
        <w:rPr>
          <w:rFonts w:ascii="方正仿宋_GBK" w:eastAsia="方正仿宋_GBK" w:hAnsi="Times New Roman" w:cs="Times New Roman" w:hint="eastAsia"/>
          <w:sz w:val="30"/>
          <w:szCs w:val="30"/>
        </w:rPr>
        <w:t>理事会批准的决定、报告和其他文件应及时在中心官网上发布，除非理事会另有决定。</w:t>
      </w:r>
    </w:p>
    <w:p w14:paraId="5620D059" w14:textId="77777777" w:rsidR="00D13C25" w:rsidRPr="005912CB" w:rsidRDefault="00000000">
      <w:pPr>
        <w:spacing w:line="560" w:lineRule="exact"/>
        <w:ind w:firstLineChars="200" w:firstLine="600"/>
        <w:rPr>
          <w:rFonts w:ascii="方正仿宋_GBK" w:eastAsia="方正仿宋_GBK" w:hAnsi="Times New Roman" w:cs="Times New Roman"/>
          <w:sz w:val="30"/>
          <w:szCs w:val="30"/>
        </w:rPr>
      </w:pPr>
      <w:r w:rsidRPr="005912CB">
        <w:rPr>
          <w:rFonts w:ascii="方正仿宋_GBK" w:eastAsia="方正仿宋_GBK" w:hint="eastAsia"/>
          <w:sz w:val="30"/>
          <w:szCs w:val="30"/>
        </w:rPr>
        <w:t>（3）</w:t>
      </w:r>
      <w:r w:rsidRPr="005912CB">
        <w:rPr>
          <w:rFonts w:ascii="方正仿宋_GBK" w:eastAsia="方正仿宋_GBK" w:hAnsi="Times New Roman" w:cs="Times New Roman" w:hint="eastAsia"/>
          <w:sz w:val="30"/>
          <w:szCs w:val="30"/>
        </w:rPr>
        <w:t>秘书处负责保管理事会批准的决定、报告和其他文件。</w:t>
      </w:r>
    </w:p>
    <w:p w14:paraId="43E5D587" w14:textId="77777777" w:rsidR="00D13C25" w:rsidRPr="005912CB" w:rsidRDefault="00D13C25">
      <w:pPr>
        <w:spacing w:line="560" w:lineRule="exact"/>
        <w:ind w:firstLineChars="200" w:firstLine="600"/>
        <w:jc w:val="left"/>
        <w:rPr>
          <w:rFonts w:ascii="方正仿宋_GBK" w:eastAsia="方正仿宋_GBK"/>
          <w:sz w:val="30"/>
          <w:szCs w:val="30"/>
        </w:rPr>
      </w:pPr>
    </w:p>
    <w:p w14:paraId="633D64CC"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规则五十 会议录音</w:t>
      </w:r>
    </w:p>
    <w:p w14:paraId="4550CE42"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Ansi="Times New Roman" w:cs="Times New Roman" w:hint="eastAsia"/>
          <w:sz w:val="30"/>
          <w:szCs w:val="30"/>
        </w:rPr>
        <w:t>秘书处应保存理事会会议的录音记录，并在可能的情况下保存其工作组会议的录音记录。</w:t>
      </w:r>
    </w:p>
    <w:p w14:paraId="4805A63F" w14:textId="77777777" w:rsidR="00D13C25" w:rsidRPr="005912CB" w:rsidRDefault="00D13C25">
      <w:pPr>
        <w:spacing w:line="560" w:lineRule="exact"/>
        <w:rPr>
          <w:rFonts w:ascii="方正仿宋_GBK" w:eastAsia="方正仿宋_GBK"/>
          <w:sz w:val="30"/>
          <w:szCs w:val="30"/>
        </w:rPr>
      </w:pPr>
    </w:p>
    <w:p w14:paraId="1BC7AAC9" w14:textId="77777777" w:rsidR="00D13C25" w:rsidRPr="005912CB" w:rsidRDefault="00000000">
      <w:pPr>
        <w:snapToGrid w:val="0"/>
        <w:spacing w:line="560" w:lineRule="exact"/>
        <w:jc w:val="center"/>
        <w:outlineLvl w:val="0"/>
        <w:rPr>
          <w:rFonts w:ascii="方正楷体_GBK" w:eastAsia="方正楷体_GBK"/>
          <w:b/>
          <w:bCs/>
          <w:sz w:val="30"/>
          <w:szCs w:val="30"/>
        </w:rPr>
      </w:pPr>
      <w:r w:rsidRPr="005912CB">
        <w:rPr>
          <w:rFonts w:ascii="方正楷体_GBK" w:eastAsia="方正楷体_GBK" w:hint="eastAsia"/>
          <w:sz w:val="30"/>
          <w:szCs w:val="30"/>
        </w:rPr>
        <w:t>议事规则的生效与修订</w:t>
      </w:r>
    </w:p>
    <w:p w14:paraId="55EFAA13"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规则五十一</w:t>
      </w:r>
    </w:p>
    <w:p w14:paraId="665C7890"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（1）</w:t>
      </w:r>
      <w:r w:rsidRPr="005912CB">
        <w:rPr>
          <w:rFonts w:ascii="方正仿宋_GBK" w:eastAsia="方正仿宋_GBK" w:cs="Times New Roman" w:hint="eastAsia"/>
          <w:sz w:val="30"/>
          <w:szCs w:val="30"/>
        </w:rPr>
        <w:t>本规则</w:t>
      </w:r>
      <w:r w:rsidRPr="005912CB">
        <w:rPr>
          <w:rFonts w:ascii="方正仿宋_GBK" w:eastAsia="方正仿宋_GBK" w:hAnsi="Times New Roman" w:cs="Times New Roman" w:hint="eastAsia"/>
          <w:sz w:val="30"/>
          <w:szCs w:val="30"/>
        </w:rPr>
        <w:t>自理事会通过之日起生效，除非经理事会多数票通过修改文本，否则本规则对理事会每次会议均有效。</w:t>
      </w:r>
    </w:p>
    <w:p w14:paraId="048A081B" w14:textId="77777777" w:rsidR="00D13C25" w:rsidRPr="005912CB" w:rsidRDefault="00000000">
      <w:pPr>
        <w:spacing w:line="560" w:lineRule="exact"/>
        <w:ind w:firstLineChars="200" w:firstLine="600"/>
        <w:rPr>
          <w:rFonts w:ascii="方正仿宋_GBK" w:eastAsia="方正仿宋_GBK"/>
          <w:sz w:val="30"/>
          <w:szCs w:val="30"/>
        </w:rPr>
      </w:pPr>
      <w:r w:rsidRPr="005912CB">
        <w:rPr>
          <w:rFonts w:ascii="方正仿宋_GBK" w:eastAsia="方正仿宋_GBK" w:hint="eastAsia"/>
          <w:sz w:val="30"/>
          <w:szCs w:val="30"/>
        </w:rPr>
        <w:t>（2）</w:t>
      </w:r>
      <w:r w:rsidRPr="005912CB">
        <w:rPr>
          <w:rFonts w:ascii="方正仿宋_GBK" w:eastAsia="方正仿宋_GBK" w:hAnsi="Times New Roman" w:cs="Times New Roman" w:hint="eastAsia"/>
          <w:sz w:val="30"/>
          <w:szCs w:val="30"/>
        </w:rPr>
        <w:t>任何</w:t>
      </w:r>
      <w:r w:rsidRPr="005912CB">
        <w:rPr>
          <w:rFonts w:ascii="方正仿宋_GBK" w:eastAsia="方正仿宋_GBK" w:cs="Times New Roman" w:hint="eastAsia"/>
          <w:sz w:val="30"/>
          <w:szCs w:val="30"/>
        </w:rPr>
        <w:t>成员国</w:t>
      </w:r>
      <w:r w:rsidRPr="005912CB">
        <w:rPr>
          <w:rFonts w:ascii="方正仿宋_GBK" w:eastAsia="方正仿宋_GBK" w:hAnsi="Times New Roman" w:cs="Times New Roman" w:hint="eastAsia"/>
          <w:sz w:val="30"/>
          <w:szCs w:val="30"/>
        </w:rPr>
        <w:t>均可向秘书处提交提议，对本议事规则提出修订，但至少应在拟通过修正案的理事会全体会议前三个月提交。任何此类提议均应按照规则九分发。</w:t>
      </w:r>
    </w:p>
    <w:p w14:paraId="3E65947A" w14:textId="77777777" w:rsidR="00D13C25" w:rsidRPr="005912CB" w:rsidRDefault="00D13C25">
      <w:pPr>
        <w:spacing w:line="560" w:lineRule="exact"/>
        <w:rPr>
          <w:rFonts w:ascii="方正仿宋_GBK" w:eastAsia="方正仿宋_GBK"/>
          <w:sz w:val="30"/>
          <w:szCs w:val="30"/>
        </w:rPr>
      </w:pPr>
    </w:p>
    <w:p w14:paraId="59FDEDA7" w14:textId="77777777" w:rsidR="00D13C25" w:rsidRPr="005912CB" w:rsidRDefault="00000000">
      <w:pPr>
        <w:snapToGrid w:val="0"/>
        <w:spacing w:line="560" w:lineRule="exact"/>
        <w:jc w:val="center"/>
        <w:outlineLvl w:val="0"/>
        <w:rPr>
          <w:rFonts w:ascii="方正楷体_GBK" w:eastAsia="方正楷体_GBK"/>
          <w:sz w:val="30"/>
          <w:szCs w:val="30"/>
        </w:rPr>
      </w:pPr>
      <w:r w:rsidRPr="005912CB">
        <w:rPr>
          <w:rFonts w:ascii="方正楷体_GBK" w:eastAsia="方正楷体_GBK" w:hint="eastAsia"/>
          <w:sz w:val="30"/>
          <w:szCs w:val="30"/>
        </w:rPr>
        <w:lastRenderedPageBreak/>
        <w:t>成立协定的最高权威</w:t>
      </w:r>
    </w:p>
    <w:p w14:paraId="7D92F7A1" w14:textId="77777777" w:rsidR="00D13C25" w:rsidRPr="005912CB" w:rsidRDefault="00000000">
      <w:pPr>
        <w:snapToGrid w:val="0"/>
        <w:spacing w:line="560" w:lineRule="exact"/>
        <w:jc w:val="center"/>
        <w:outlineLvl w:val="0"/>
        <w:rPr>
          <w:rFonts w:ascii="方正黑体_GBK" w:eastAsia="方正黑体_GBK"/>
          <w:sz w:val="30"/>
          <w:szCs w:val="30"/>
        </w:rPr>
      </w:pPr>
      <w:r w:rsidRPr="005912CB">
        <w:rPr>
          <w:rFonts w:ascii="方正黑体_GBK" w:eastAsia="方正黑体_GBK" w:hint="eastAsia"/>
          <w:sz w:val="30"/>
          <w:szCs w:val="30"/>
        </w:rPr>
        <w:t>规则五十二</w:t>
      </w:r>
    </w:p>
    <w:p w14:paraId="03683D21" w14:textId="77777777" w:rsidR="00D13C25" w:rsidRPr="005912CB" w:rsidRDefault="00000000">
      <w:pPr>
        <w:pStyle w:val="af5"/>
        <w:spacing w:before="0" w:beforeAutospacing="0" w:after="0" w:afterAutospacing="0" w:line="560" w:lineRule="exact"/>
        <w:ind w:firstLineChars="200" w:firstLine="600"/>
        <w:jc w:val="both"/>
        <w:rPr>
          <w:rFonts w:ascii="方正仿宋_GBK" w:eastAsia="方正仿宋_GBK"/>
          <w:sz w:val="30"/>
          <w:szCs w:val="30"/>
        </w:rPr>
      </w:pPr>
      <w:r w:rsidRPr="005912CB">
        <w:rPr>
          <w:rFonts w:ascii="方正仿宋_GBK" w:eastAsia="方正仿宋_GBK" w:hAnsi="Times New Roman" w:hint="eastAsia"/>
          <w:sz w:val="30"/>
          <w:szCs w:val="30"/>
        </w:rPr>
        <w:t>若</w:t>
      </w:r>
      <w:r w:rsidRPr="005912CB">
        <w:rPr>
          <w:rFonts w:ascii="方正仿宋_GBK" w:eastAsia="方正仿宋_GBK" w:hint="eastAsia"/>
          <w:sz w:val="30"/>
          <w:szCs w:val="30"/>
        </w:rPr>
        <w:t>本规则</w:t>
      </w:r>
      <w:r w:rsidRPr="005912CB">
        <w:rPr>
          <w:rFonts w:ascii="方正仿宋_GBK" w:eastAsia="方正仿宋_GBK" w:hAnsi="Times New Roman" w:hint="eastAsia"/>
          <w:sz w:val="30"/>
          <w:szCs w:val="30"/>
        </w:rPr>
        <w:t>的任何条款与</w:t>
      </w:r>
      <w:r w:rsidRPr="005912CB">
        <w:rPr>
          <w:rFonts w:ascii="方正仿宋_GBK" w:eastAsia="方正仿宋_GBK" w:hint="eastAsia"/>
          <w:sz w:val="30"/>
          <w:szCs w:val="30"/>
        </w:rPr>
        <w:t>《成立协定》</w:t>
      </w:r>
      <w:r w:rsidRPr="005912CB">
        <w:rPr>
          <w:rFonts w:ascii="方正仿宋_GBK" w:eastAsia="方正仿宋_GBK" w:hAnsi="Times New Roman" w:hint="eastAsia"/>
          <w:sz w:val="30"/>
          <w:szCs w:val="30"/>
        </w:rPr>
        <w:t>发生冲突，应以</w:t>
      </w:r>
      <w:r w:rsidRPr="005912CB">
        <w:rPr>
          <w:rFonts w:ascii="方正仿宋_GBK" w:eastAsia="方正仿宋_GBK" w:hint="eastAsia"/>
          <w:sz w:val="30"/>
          <w:szCs w:val="30"/>
        </w:rPr>
        <w:t>《成立协定》</w:t>
      </w:r>
      <w:r w:rsidRPr="005912CB">
        <w:rPr>
          <w:rFonts w:ascii="方正仿宋_GBK" w:eastAsia="方正仿宋_GBK" w:hAnsi="Times New Roman" w:hint="eastAsia"/>
          <w:sz w:val="30"/>
          <w:szCs w:val="30"/>
        </w:rPr>
        <w:t>为准。</w:t>
      </w:r>
    </w:p>
    <w:sectPr w:rsidR="00D13C25" w:rsidRPr="005912CB">
      <w:headerReference w:type="default" r:id="rId10"/>
      <w:footnotePr>
        <w:numFmt w:val="decimalEnclosedCircleChinese"/>
      </w:footnotePr>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EEA73" w14:textId="77777777" w:rsidR="00EC687F" w:rsidRDefault="00EC687F">
      <w:r>
        <w:separator/>
      </w:r>
    </w:p>
  </w:endnote>
  <w:endnote w:type="continuationSeparator" w:id="0">
    <w:p w14:paraId="63827159" w14:textId="77777777" w:rsidR="00EC687F" w:rsidRDefault="00EC6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仿宋_GBK">
    <w:panose1 w:val="03000509000000000000"/>
    <w:charset w:val="86"/>
    <w:family w:val="script"/>
    <w:pitch w:val="fixed"/>
    <w:sig w:usb0="00000001" w:usb1="080E0000" w:usb2="00000010" w:usb3="00000000" w:csb0="00040000" w:csb1="00000000"/>
    <w:embedRegular r:id="rId1" w:subsetted="1" w:fontKey="{7C5E1569-A72D-48D1-A8CC-1FDDBCFA34F5}"/>
    <w:embedBold r:id="rId2" w:subsetted="1" w:fontKey="{288B14F0-F961-4279-96F7-A8395222C042}"/>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HelveticaNeueLTPro-Lt">
    <w:altName w:val="Yu Gothic"/>
    <w:charset w:val="80"/>
    <w:family w:val="swiss"/>
    <w:pitch w:val="default"/>
    <w:sig w:usb0="00000000" w:usb1="0000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方正黑体_GBK">
    <w:panose1 w:val="03000509000000000000"/>
    <w:charset w:val="86"/>
    <w:family w:val="script"/>
    <w:pitch w:val="fixed"/>
    <w:sig w:usb0="00000001" w:usb1="080E0000" w:usb2="00000010" w:usb3="00000000" w:csb0="00040000" w:csb1="00000000"/>
    <w:embedRegular r:id="rId3" w:subsetted="1" w:fontKey="{996BDBB2-45E0-4516-985A-1457A80B0EDB}"/>
  </w:font>
  <w:font w:name="阿里巴巴普惠体">
    <w:panose1 w:val="00020600040101010101"/>
    <w:charset w:val="86"/>
    <w:family w:val="roman"/>
    <w:pitch w:val="variable"/>
    <w:sig w:usb0="A00002FF" w:usb1="7ACF7CFB" w:usb2="0000001E" w:usb3="00000000" w:csb0="0004009F" w:csb1="00000000"/>
    <w:embedRegular r:id="rId4" w:subsetted="1" w:fontKey="{16D1DC00-E1EB-4F05-95D5-D924F8090941}"/>
  </w:font>
  <w:font w:name="方正小标宋_GBK">
    <w:panose1 w:val="03000509000000000000"/>
    <w:charset w:val="86"/>
    <w:family w:val="script"/>
    <w:pitch w:val="fixed"/>
    <w:sig w:usb0="00000001" w:usb1="080E0000" w:usb2="00000010" w:usb3="00000000" w:csb0="00040000" w:csb1="00000000"/>
    <w:embedRegular r:id="rId5" w:subsetted="1" w:fontKey="{10885B93-6ECF-4E1F-AFC8-91B78CA01F72}"/>
  </w:font>
  <w:font w:name="方正楷体_GBK">
    <w:panose1 w:val="03000509000000000000"/>
    <w:charset w:val="86"/>
    <w:family w:val="script"/>
    <w:pitch w:val="fixed"/>
    <w:sig w:usb0="00000001" w:usb1="080E0000" w:usb2="00000010" w:usb3="00000000" w:csb0="00040000" w:csb1="00000000"/>
    <w:embedRegular r:id="rId6" w:subsetted="1" w:fontKey="{5C275B96-FB89-49A3-8F8D-6556A6BF65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725488"/>
    </w:sdtPr>
    <w:sdtEndPr>
      <w:rPr>
        <w:rFonts w:ascii="宋体" w:eastAsia="宋体" w:hAnsi="宋体"/>
        <w:sz w:val="24"/>
        <w:szCs w:val="24"/>
      </w:rPr>
    </w:sdtEndPr>
    <w:sdtContent>
      <w:p w14:paraId="1426C895" w14:textId="77777777" w:rsidR="00D13C25" w:rsidRDefault="00000000">
        <w:pPr>
          <w:pStyle w:val="ad"/>
          <w:jc w:val="center"/>
          <w:rPr>
            <w:rFonts w:ascii="宋体" w:eastAsia="宋体" w:hAnsi="宋体" w:hint="eastAsia"/>
            <w:sz w:val="24"/>
            <w:szCs w:val="24"/>
          </w:rPr>
        </w:pPr>
        <w:r>
          <w:rPr>
            <w:rFonts w:ascii="宋体" w:eastAsia="宋体" w:hAnsi="宋体" w:hint="eastAsia"/>
            <w:sz w:val="24"/>
            <w:szCs w:val="24"/>
          </w:rPr>
          <w:t>—</w:t>
        </w:r>
        <w:r>
          <w:rPr>
            <w:rFonts w:ascii="宋体" w:eastAsia="宋体" w:hAnsi="宋体"/>
            <w:sz w:val="24"/>
            <w:szCs w:val="24"/>
          </w:rPr>
          <w:fldChar w:fldCharType="begin"/>
        </w:r>
        <w:r>
          <w:rPr>
            <w:rFonts w:ascii="宋体" w:eastAsia="宋体" w:hAnsi="宋体"/>
            <w:sz w:val="24"/>
            <w:szCs w:val="24"/>
          </w:rPr>
          <w:instrText>PAGE   \* MERGEFORMAT</w:instrText>
        </w:r>
        <w:r>
          <w:rPr>
            <w:rFonts w:ascii="宋体" w:eastAsia="宋体" w:hAnsi="宋体"/>
            <w:sz w:val="24"/>
            <w:szCs w:val="24"/>
          </w:rPr>
          <w:fldChar w:fldCharType="separate"/>
        </w:r>
        <w:r>
          <w:rPr>
            <w:rFonts w:ascii="宋体" w:eastAsia="宋体" w:hAnsi="宋体"/>
            <w:sz w:val="24"/>
            <w:szCs w:val="24"/>
            <w:lang w:val="zh-CN"/>
          </w:rPr>
          <w:t>2</w:t>
        </w:r>
        <w:r>
          <w:rPr>
            <w:rFonts w:ascii="宋体" w:eastAsia="宋体" w:hAnsi="宋体"/>
            <w:sz w:val="24"/>
            <w:szCs w:val="24"/>
          </w:rPr>
          <w:fldChar w:fldCharType="end"/>
        </w:r>
        <w:r>
          <w:rPr>
            <w:rFonts w:ascii="宋体" w:eastAsia="宋体" w:hAnsi="宋体" w:hint="eastAsia"/>
            <w:sz w:val="24"/>
            <w:szCs w:val="24"/>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E8A95" w14:textId="77777777" w:rsidR="00EC687F" w:rsidRDefault="00EC687F">
      <w:r>
        <w:separator/>
      </w:r>
    </w:p>
  </w:footnote>
  <w:footnote w:type="continuationSeparator" w:id="0">
    <w:p w14:paraId="46EEEDEF" w14:textId="77777777" w:rsidR="00EC687F" w:rsidRDefault="00EC6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0777" w14:textId="77777777" w:rsidR="00D13C25" w:rsidRDefault="00000000">
    <w:pPr>
      <w:pStyle w:val="af"/>
      <w:pBdr>
        <w:bottom w:val="none" w:sz="0" w:space="0"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国际红树林中心</w:t>
    </w:r>
  </w:p>
  <w:p w14:paraId="2D06EC28" w14:textId="77777777" w:rsidR="00D13C25" w:rsidRDefault="00000000">
    <w:pPr>
      <w:pStyle w:val="af"/>
      <w:pBdr>
        <w:bottom w:val="none" w:sz="0" w:space="0"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第一次理事会会议</w:t>
    </w:r>
  </w:p>
  <w:p w14:paraId="7D9E8A40" w14:textId="77777777" w:rsidR="00D13C25" w:rsidRDefault="00000000">
    <w:pPr>
      <w:pStyle w:val="af"/>
      <w:pBdr>
        <w:bottom w:val="single" w:sz="4" w:space="1"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 xml:space="preserve">2026年7月26日，中国，深圳  </w:t>
    </w:r>
    <w:r>
      <w:rPr>
        <w:rFonts w:ascii="方正黑体_GBK" w:eastAsia="方正黑体_GBK" w:hAnsi="阿里巴巴普惠体" w:cs="阿里巴巴普惠体" w:hint="eastAsia"/>
        <w:spacing w:val="20"/>
        <w:sz w:val="20"/>
        <w:szCs w:val="20"/>
      </w:rPr>
      <w:t xml:space="preserve">                                  </w:t>
    </w:r>
    <w:r>
      <w:rPr>
        <w:rFonts w:ascii="方正黑体_GBK" w:eastAsia="方正黑体_GBK" w:hAnsi="阿里巴巴普惠体" w:cs="阿里巴巴普惠体" w:hint="eastAsia"/>
        <w:sz w:val="20"/>
        <w:szCs w:val="20"/>
      </w:rPr>
      <w:t>IMC/MOC01/4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6F412" w14:textId="77777777" w:rsidR="00D13C25" w:rsidRDefault="00000000">
    <w:pPr>
      <w:pStyle w:val="af"/>
      <w:pBdr>
        <w:bottom w:val="none" w:sz="0" w:space="0" w:color="auto"/>
      </w:pBdr>
      <w:spacing w:line="320" w:lineRule="exact"/>
      <w:jc w:val="left"/>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国际红树林中心</w:t>
    </w:r>
  </w:p>
  <w:p w14:paraId="468E1D32" w14:textId="77777777" w:rsidR="00D13C25" w:rsidRDefault="00000000">
    <w:pPr>
      <w:pStyle w:val="af"/>
      <w:pBdr>
        <w:bottom w:val="none" w:sz="0" w:space="0" w:color="auto"/>
      </w:pBdr>
      <w:spacing w:line="320" w:lineRule="exact"/>
      <w:jc w:val="left"/>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第一次理事会会议</w:t>
    </w:r>
  </w:p>
  <w:p w14:paraId="7D6AFE6B" w14:textId="77777777" w:rsidR="00D13C25" w:rsidRDefault="00000000">
    <w:pPr>
      <w:pStyle w:val="af"/>
      <w:pBdr>
        <w:bottom w:val="single" w:sz="4" w:space="1" w:color="auto"/>
      </w:pBdr>
      <w:spacing w:line="320" w:lineRule="exact"/>
      <w:jc w:val="left"/>
      <w:rPr>
        <w:rFonts w:ascii="阿里巴巴普惠体" w:eastAsia="阿里巴巴普惠体" w:hAnsi="阿里巴巴普惠体" w:cs="阿里巴巴普惠体" w:hint="eastAsia"/>
        <w:spacing w:val="20"/>
        <w:sz w:val="20"/>
        <w:szCs w:val="20"/>
      </w:rPr>
    </w:pPr>
    <w:r>
      <w:rPr>
        <w:rFonts w:ascii="方正黑体_GBK" w:eastAsia="方正黑体_GBK" w:hAnsi="阿里巴巴普惠体" w:cs="阿里巴巴普惠体" w:hint="eastAsia"/>
        <w:sz w:val="20"/>
        <w:szCs w:val="20"/>
      </w:rPr>
      <w:t xml:space="preserve">2026年7月26日，中国，深圳 </w:t>
    </w:r>
    <w:r>
      <w:rPr>
        <w:rFonts w:ascii="阿里巴巴普惠体" w:eastAsia="阿里巴巴普惠体" w:hAnsi="阿里巴巴普惠体" w:cs="阿里巴巴普惠体" w:hint="eastAsia"/>
        <w:sz w:val="20"/>
        <w:szCs w:val="20"/>
      </w:rPr>
      <w:t xml:space="preserve"> </w:t>
    </w:r>
    <w:r>
      <w:rPr>
        <w:rFonts w:ascii="阿里巴巴普惠体" w:eastAsia="阿里巴巴普惠体" w:hAnsi="阿里巴巴普惠体" w:cs="阿里巴巴普惠体" w:hint="eastAsia"/>
        <w:spacing w:val="20"/>
        <w:sz w:val="20"/>
        <w:szCs w:val="20"/>
      </w:rPr>
      <w:t xml:space="preserve">                             </w:t>
    </w:r>
    <w:r>
      <w:rPr>
        <w:rFonts w:ascii="方正黑体_GBK" w:eastAsia="方正黑体_GBK" w:hAnsi="阿里巴巴普惠体" w:cs="阿里巴巴普惠体" w:hint="eastAsia"/>
        <w:sz w:val="20"/>
        <w:szCs w:val="20"/>
      </w:rPr>
      <w:t xml:space="preserve">IMC/MOC01/Doc.4 </w:t>
    </w:r>
    <w:r>
      <w:rPr>
        <w:rFonts w:ascii="阿里巴巴普惠体" w:eastAsia="阿里巴巴普惠体" w:hAnsi="阿里巴巴普惠体" w:cs="阿里巴巴普惠体" w:hint="eastAsia"/>
        <w:spacing w:val="2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C739A"/>
    <w:multiLevelType w:val="multilevel"/>
    <w:tmpl w:val="12AC739A"/>
    <w:lvl w:ilvl="0">
      <w:start w:val="1"/>
      <w:numFmt w:val="decimal"/>
      <w:pStyle w:val="SP5text"/>
      <w:suff w:val="space"/>
      <w:lvlText w:val="%1"/>
      <w:lvlJc w:val="left"/>
      <w:pPr>
        <w:ind w:left="720" w:hanging="360"/>
      </w:pPr>
      <w:rPr>
        <w:b w:val="0"/>
        <w:bCs/>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1" w15:restartNumberingAfterBreak="0">
    <w:nsid w:val="37F625EA"/>
    <w:multiLevelType w:val="multilevel"/>
    <w:tmpl w:val="37F625EA"/>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508D6F30"/>
    <w:multiLevelType w:val="multilevel"/>
    <w:tmpl w:val="508D6F30"/>
    <w:lvl w:ilvl="0">
      <w:start w:val="1"/>
      <w:numFmt w:val="bullet"/>
      <w:pStyle w:val="SP5Bullet"/>
      <w:lvlText w:val=""/>
      <w:lvlJc w:val="left"/>
      <w:pPr>
        <w:ind w:left="720" w:hanging="360"/>
      </w:pPr>
      <w:rPr>
        <w:rFonts w:ascii="Symbol" w:hAnsi="Symbol" w:hint="default"/>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num w:numId="1" w16cid:durableId="1891263188">
    <w:abstractNumId w:val="0"/>
  </w:num>
  <w:num w:numId="2" w16cid:durableId="910038766">
    <w:abstractNumId w:val="2"/>
  </w:num>
  <w:num w:numId="3" w16cid:durableId="1479607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711"/>
    <w:rsid w:val="00001B0E"/>
    <w:rsid w:val="00002B35"/>
    <w:rsid w:val="00002F1E"/>
    <w:rsid w:val="00003EB2"/>
    <w:rsid w:val="00005DE7"/>
    <w:rsid w:val="00012C04"/>
    <w:rsid w:val="00012FBE"/>
    <w:rsid w:val="00013EB1"/>
    <w:rsid w:val="0001433B"/>
    <w:rsid w:val="00015C39"/>
    <w:rsid w:val="00016D48"/>
    <w:rsid w:val="00017339"/>
    <w:rsid w:val="000176B8"/>
    <w:rsid w:val="00017F3F"/>
    <w:rsid w:val="000207D2"/>
    <w:rsid w:val="00020FAA"/>
    <w:rsid w:val="0002106E"/>
    <w:rsid w:val="00021161"/>
    <w:rsid w:val="00021794"/>
    <w:rsid w:val="00021844"/>
    <w:rsid w:val="000220A1"/>
    <w:rsid w:val="00022221"/>
    <w:rsid w:val="0002278B"/>
    <w:rsid w:val="000240D8"/>
    <w:rsid w:val="00024C5D"/>
    <w:rsid w:val="00024C68"/>
    <w:rsid w:val="00025750"/>
    <w:rsid w:val="000261B0"/>
    <w:rsid w:val="00026472"/>
    <w:rsid w:val="000268E3"/>
    <w:rsid w:val="0002704A"/>
    <w:rsid w:val="00030A15"/>
    <w:rsid w:val="00031631"/>
    <w:rsid w:val="0003285C"/>
    <w:rsid w:val="00032A87"/>
    <w:rsid w:val="000334A7"/>
    <w:rsid w:val="00034E2A"/>
    <w:rsid w:val="000352A4"/>
    <w:rsid w:val="00036838"/>
    <w:rsid w:val="00036C3D"/>
    <w:rsid w:val="00037015"/>
    <w:rsid w:val="000407EF"/>
    <w:rsid w:val="000408E0"/>
    <w:rsid w:val="00040AE4"/>
    <w:rsid w:val="00041224"/>
    <w:rsid w:val="00045879"/>
    <w:rsid w:val="0004612C"/>
    <w:rsid w:val="0004774C"/>
    <w:rsid w:val="00047B2A"/>
    <w:rsid w:val="00050110"/>
    <w:rsid w:val="0005079D"/>
    <w:rsid w:val="00050CC8"/>
    <w:rsid w:val="00051344"/>
    <w:rsid w:val="000528BF"/>
    <w:rsid w:val="0005357B"/>
    <w:rsid w:val="000538C5"/>
    <w:rsid w:val="00055CF4"/>
    <w:rsid w:val="00056672"/>
    <w:rsid w:val="00056BAC"/>
    <w:rsid w:val="00056C11"/>
    <w:rsid w:val="000570BD"/>
    <w:rsid w:val="00057C5B"/>
    <w:rsid w:val="00057D11"/>
    <w:rsid w:val="000605A4"/>
    <w:rsid w:val="000607DB"/>
    <w:rsid w:val="00060947"/>
    <w:rsid w:val="000611E9"/>
    <w:rsid w:val="00062B14"/>
    <w:rsid w:val="000705A3"/>
    <w:rsid w:val="00071457"/>
    <w:rsid w:val="00073505"/>
    <w:rsid w:val="00073A74"/>
    <w:rsid w:val="00073CCB"/>
    <w:rsid w:val="00073DE3"/>
    <w:rsid w:val="000763C4"/>
    <w:rsid w:val="00076A28"/>
    <w:rsid w:val="00077289"/>
    <w:rsid w:val="000803ED"/>
    <w:rsid w:val="00080EC2"/>
    <w:rsid w:val="00081769"/>
    <w:rsid w:val="0008178C"/>
    <w:rsid w:val="00081F7F"/>
    <w:rsid w:val="00082CA5"/>
    <w:rsid w:val="000844E0"/>
    <w:rsid w:val="000856C3"/>
    <w:rsid w:val="00085EAA"/>
    <w:rsid w:val="00090A51"/>
    <w:rsid w:val="00095324"/>
    <w:rsid w:val="0009581D"/>
    <w:rsid w:val="000A01C6"/>
    <w:rsid w:val="000A0767"/>
    <w:rsid w:val="000A18B9"/>
    <w:rsid w:val="000A1BF2"/>
    <w:rsid w:val="000A225A"/>
    <w:rsid w:val="000A2E44"/>
    <w:rsid w:val="000A317C"/>
    <w:rsid w:val="000A3321"/>
    <w:rsid w:val="000A3E0C"/>
    <w:rsid w:val="000A413E"/>
    <w:rsid w:val="000A477E"/>
    <w:rsid w:val="000A479F"/>
    <w:rsid w:val="000A4CEA"/>
    <w:rsid w:val="000A5061"/>
    <w:rsid w:val="000A5519"/>
    <w:rsid w:val="000A593B"/>
    <w:rsid w:val="000A607A"/>
    <w:rsid w:val="000A67E9"/>
    <w:rsid w:val="000B0CA8"/>
    <w:rsid w:val="000B1CC6"/>
    <w:rsid w:val="000B1DFB"/>
    <w:rsid w:val="000B1F43"/>
    <w:rsid w:val="000B2109"/>
    <w:rsid w:val="000B26B7"/>
    <w:rsid w:val="000B346F"/>
    <w:rsid w:val="000B430A"/>
    <w:rsid w:val="000B497B"/>
    <w:rsid w:val="000B4C32"/>
    <w:rsid w:val="000B4F8A"/>
    <w:rsid w:val="000B5C3D"/>
    <w:rsid w:val="000B6125"/>
    <w:rsid w:val="000B64BD"/>
    <w:rsid w:val="000B6A96"/>
    <w:rsid w:val="000B6F81"/>
    <w:rsid w:val="000C02D3"/>
    <w:rsid w:val="000C035C"/>
    <w:rsid w:val="000C05B3"/>
    <w:rsid w:val="000C1432"/>
    <w:rsid w:val="000C1DF9"/>
    <w:rsid w:val="000C2979"/>
    <w:rsid w:val="000C2ABA"/>
    <w:rsid w:val="000C2AE9"/>
    <w:rsid w:val="000C3BD5"/>
    <w:rsid w:val="000C5BFA"/>
    <w:rsid w:val="000C6129"/>
    <w:rsid w:val="000C6312"/>
    <w:rsid w:val="000D0857"/>
    <w:rsid w:val="000D0CC0"/>
    <w:rsid w:val="000D2A2A"/>
    <w:rsid w:val="000D42B6"/>
    <w:rsid w:val="000D457B"/>
    <w:rsid w:val="000D53B0"/>
    <w:rsid w:val="000D62E0"/>
    <w:rsid w:val="000D6823"/>
    <w:rsid w:val="000D6CF5"/>
    <w:rsid w:val="000E0B75"/>
    <w:rsid w:val="000E411A"/>
    <w:rsid w:val="000E44AB"/>
    <w:rsid w:val="000E450F"/>
    <w:rsid w:val="000E4BEA"/>
    <w:rsid w:val="000E4EAD"/>
    <w:rsid w:val="000E52FE"/>
    <w:rsid w:val="000E71FE"/>
    <w:rsid w:val="000E7EBB"/>
    <w:rsid w:val="000F074D"/>
    <w:rsid w:val="000F11CC"/>
    <w:rsid w:val="000F1987"/>
    <w:rsid w:val="000F22B3"/>
    <w:rsid w:val="000F371F"/>
    <w:rsid w:val="000F3D4E"/>
    <w:rsid w:val="000F3E95"/>
    <w:rsid w:val="000F3EEC"/>
    <w:rsid w:val="000F42A4"/>
    <w:rsid w:val="000F45EE"/>
    <w:rsid w:val="000F6ED0"/>
    <w:rsid w:val="000F7D32"/>
    <w:rsid w:val="000F7DAC"/>
    <w:rsid w:val="00100390"/>
    <w:rsid w:val="00101A69"/>
    <w:rsid w:val="00103DAD"/>
    <w:rsid w:val="00104225"/>
    <w:rsid w:val="0010551C"/>
    <w:rsid w:val="001062E9"/>
    <w:rsid w:val="00106617"/>
    <w:rsid w:val="00106A84"/>
    <w:rsid w:val="00111138"/>
    <w:rsid w:val="00111F7D"/>
    <w:rsid w:val="00114121"/>
    <w:rsid w:val="001146B4"/>
    <w:rsid w:val="00115E0A"/>
    <w:rsid w:val="0011668B"/>
    <w:rsid w:val="00117465"/>
    <w:rsid w:val="00120516"/>
    <w:rsid w:val="0012175C"/>
    <w:rsid w:val="00121ECD"/>
    <w:rsid w:val="001235F0"/>
    <w:rsid w:val="001242A4"/>
    <w:rsid w:val="001244C7"/>
    <w:rsid w:val="00124BED"/>
    <w:rsid w:val="001254FE"/>
    <w:rsid w:val="001261FE"/>
    <w:rsid w:val="001270C2"/>
    <w:rsid w:val="0012780F"/>
    <w:rsid w:val="0012794A"/>
    <w:rsid w:val="00130970"/>
    <w:rsid w:val="00131172"/>
    <w:rsid w:val="00131567"/>
    <w:rsid w:val="00131673"/>
    <w:rsid w:val="00131DCD"/>
    <w:rsid w:val="00132527"/>
    <w:rsid w:val="0013254C"/>
    <w:rsid w:val="00133537"/>
    <w:rsid w:val="00133A42"/>
    <w:rsid w:val="00133D9C"/>
    <w:rsid w:val="001341DC"/>
    <w:rsid w:val="001358E8"/>
    <w:rsid w:val="001359E3"/>
    <w:rsid w:val="001360FB"/>
    <w:rsid w:val="0013679B"/>
    <w:rsid w:val="00140082"/>
    <w:rsid w:val="00140723"/>
    <w:rsid w:val="001416C6"/>
    <w:rsid w:val="001418C9"/>
    <w:rsid w:val="0014312C"/>
    <w:rsid w:val="001432EA"/>
    <w:rsid w:val="00143973"/>
    <w:rsid w:val="00147186"/>
    <w:rsid w:val="00147600"/>
    <w:rsid w:val="00147802"/>
    <w:rsid w:val="00151A77"/>
    <w:rsid w:val="00151F8F"/>
    <w:rsid w:val="001543A8"/>
    <w:rsid w:val="00155504"/>
    <w:rsid w:val="00155A59"/>
    <w:rsid w:val="00156A9C"/>
    <w:rsid w:val="001600BE"/>
    <w:rsid w:val="0016137F"/>
    <w:rsid w:val="001615EB"/>
    <w:rsid w:val="0016269F"/>
    <w:rsid w:val="00162711"/>
    <w:rsid w:val="00163116"/>
    <w:rsid w:val="001651E3"/>
    <w:rsid w:val="0016646E"/>
    <w:rsid w:val="00166B49"/>
    <w:rsid w:val="00166E26"/>
    <w:rsid w:val="00167B6D"/>
    <w:rsid w:val="001715A5"/>
    <w:rsid w:val="0017225E"/>
    <w:rsid w:val="00173631"/>
    <w:rsid w:val="00173D81"/>
    <w:rsid w:val="00174A60"/>
    <w:rsid w:val="001756D0"/>
    <w:rsid w:val="00175B09"/>
    <w:rsid w:val="001762FE"/>
    <w:rsid w:val="00176B18"/>
    <w:rsid w:val="0017750E"/>
    <w:rsid w:val="001803CC"/>
    <w:rsid w:val="00181F94"/>
    <w:rsid w:val="001822A9"/>
    <w:rsid w:val="001824DD"/>
    <w:rsid w:val="00182AE0"/>
    <w:rsid w:val="00183AE3"/>
    <w:rsid w:val="00184D06"/>
    <w:rsid w:val="001856CA"/>
    <w:rsid w:val="00186254"/>
    <w:rsid w:val="001862D8"/>
    <w:rsid w:val="00186909"/>
    <w:rsid w:val="00187488"/>
    <w:rsid w:val="00187B0B"/>
    <w:rsid w:val="001915A9"/>
    <w:rsid w:val="001917AF"/>
    <w:rsid w:val="0019268D"/>
    <w:rsid w:val="00193025"/>
    <w:rsid w:val="00193ED1"/>
    <w:rsid w:val="00194A4F"/>
    <w:rsid w:val="00195EAC"/>
    <w:rsid w:val="00197133"/>
    <w:rsid w:val="00197624"/>
    <w:rsid w:val="001A040D"/>
    <w:rsid w:val="001A0E01"/>
    <w:rsid w:val="001A1D77"/>
    <w:rsid w:val="001A3FBD"/>
    <w:rsid w:val="001A4C82"/>
    <w:rsid w:val="001A63FE"/>
    <w:rsid w:val="001A7F95"/>
    <w:rsid w:val="001A7FCE"/>
    <w:rsid w:val="001B01FA"/>
    <w:rsid w:val="001B0A81"/>
    <w:rsid w:val="001B2C3E"/>
    <w:rsid w:val="001B2ECA"/>
    <w:rsid w:val="001B3305"/>
    <w:rsid w:val="001B3B3D"/>
    <w:rsid w:val="001B4CE2"/>
    <w:rsid w:val="001B642D"/>
    <w:rsid w:val="001B6BB7"/>
    <w:rsid w:val="001B7955"/>
    <w:rsid w:val="001B7CB4"/>
    <w:rsid w:val="001C12B0"/>
    <w:rsid w:val="001C16F0"/>
    <w:rsid w:val="001C17E1"/>
    <w:rsid w:val="001C2174"/>
    <w:rsid w:val="001C246B"/>
    <w:rsid w:val="001C286D"/>
    <w:rsid w:val="001C3445"/>
    <w:rsid w:val="001C385D"/>
    <w:rsid w:val="001C55EB"/>
    <w:rsid w:val="001C5813"/>
    <w:rsid w:val="001C5AF1"/>
    <w:rsid w:val="001C5AFB"/>
    <w:rsid w:val="001C7E6B"/>
    <w:rsid w:val="001D01C3"/>
    <w:rsid w:val="001D05A8"/>
    <w:rsid w:val="001D0B54"/>
    <w:rsid w:val="001D0C0F"/>
    <w:rsid w:val="001D0C26"/>
    <w:rsid w:val="001D3E53"/>
    <w:rsid w:val="001D6A51"/>
    <w:rsid w:val="001D6CB5"/>
    <w:rsid w:val="001D7371"/>
    <w:rsid w:val="001E111F"/>
    <w:rsid w:val="001E1746"/>
    <w:rsid w:val="001E39D4"/>
    <w:rsid w:val="001E46D3"/>
    <w:rsid w:val="001E5101"/>
    <w:rsid w:val="001E556B"/>
    <w:rsid w:val="001E5DDF"/>
    <w:rsid w:val="001E6079"/>
    <w:rsid w:val="001E6DB9"/>
    <w:rsid w:val="001E7CE1"/>
    <w:rsid w:val="001F2658"/>
    <w:rsid w:val="001F2961"/>
    <w:rsid w:val="001F2B3B"/>
    <w:rsid w:val="001F2F5E"/>
    <w:rsid w:val="001F34C8"/>
    <w:rsid w:val="001F3F6E"/>
    <w:rsid w:val="001F4565"/>
    <w:rsid w:val="001F4613"/>
    <w:rsid w:val="001F775D"/>
    <w:rsid w:val="001F7D51"/>
    <w:rsid w:val="00202087"/>
    <w:rsid w:val="002024D3"/>
    <w:rsid w:val="00204AF4"/>
    <w:rsid w:val="00204B12"/>
    <w:rsid w:val="002051A7"/>
    <w:rsid w:val="00206607"/>
    <w:rsid w:val="00206AED"/>
    <w:rsid w:val="0020742E"/>
    <w:rsid w:val="00207EDC"/>
    <w:rsid w:val="00210017"/>
    <w:rsid w:val="0021052B"/>
    <w:rsid w:val="002107E7"/>
    <w:rsid w:val="00210AD7"/>
    <w:rsid w:val="00211B30"/>
    <w:rsid w:val="00212411"/>
    <w:rsid w:val="00212A9F"/>
    <w:rsid w:val="0021384C"/>
    <w:rsid w:val="002141A3"/>
    <w:rsid w:val="0021434E"/>
    <w:rsid w:val="00214DEA"/>
    <w:rsid w:val="002178D2"/>
    <w:rsid w:val="00217F64"/>
    <w:rsid w:val="002204E1"/>
    <w:rsid w:val="002213D9"/>
    <w:rsid w:val="00221EB2"/>
    <w:rsid w:val="0023064E"/>
    <w:rsid w:val="0023098A"/>
    <w:rsid w:val="00231C36"/>
    <w:rsid w:val="0023205D"/>
    <w:rsid w:val="00232542"/>
    <w:rsid w:val="00232609"/>
    <w:rsid w:val="0023331F"/>
    <w:rsid w:val="00233BD5"/>
    <w:rsid w:val="00233FF9"/>
    <w:rsid w:val="0023447B"/>
    <w:rsid w:val="0023505C"/>
    <w:rsid w:val="0023536F"/>
    <w:rsid w:val="00235647"/>
    <w:rsid w:val="00236828"/>
    <w:rsid w:val="00237E7C"/>
    <w:rsid w:val="0024002A"/>
    <w:rsid w:val="00240299"/>
    <w:rsid w:val="00240655"/>
    <w:rsid w:val="00241622"/>
    <w:rsid w:val="00242309"/>
    <w:rsid w:val="00243A3F"/>
    <w:rsid w:val="00244197"/>
    <w:rsid w:val="002460A0"/>
    <w:rsid w:val="00246828"/>
    <w:rsid w:val="00250AB5"/>
    <w:rsid w:val="00250F98"/>
    <w:rsid w:val="00254711"/>
    <w:rsid w:val="002554AF"/>
    <w:rsid w:val="002559E9"/>
    <w:rsid w:val="00255DCB"/>
    <w:rsid w:val="002560B4"/>
    <w:rsid w:val="00257198"/>
    <w:rsid w:val="002604F7"/>
    <w:rsid w:val="0026053B"/>
    <w:rsid w:val="002611B5"/>
    <w:rsid w:val="00261526"/>
    <w:rsid w:val="00261707"/>
    <w:rsid w:val="00262AE0"/>
    <w:rsid w:val="00262F15"/>
    <w:rsid w:val="0026311F"/>
    <w:rsid w:val="00263C30"/>
    <w:rsid w:val="002643AA"/>
    <w:rsid w:val="00265E27"/>
    <w:rsid w:val="00266025"/>
    <w:rsid w:val="002676A3"/>
    <w:rsid w:val="00270E88"/>
    <w:rsid w:val="00271DA4"/>
    <w:rsid w:val="002721B3"/>
    <w:rsid w:val="00272C7A"/>
    <w:rsid w:val="0027327D"/>
    <w:rsid w:val="00273F5F"/>
    <w:rsid w:val="00274684"/>
    <w:rsid w:val="002757B0"/>
    <w:rsid w:val="0027610A"/>
    <w:rsid w:val="0027669C"/>
    <w:rsid w:val="00276D7C"/>
    <w:rsid w:val="00277716"/>
    <w:rsid w:val="0028180D"/>
    <w:rsid w:val="002819CA"/>
    <w:rsid w:val="00281DB8"/>
    <w:rsid w:val="00281FB0"/>
    <w:rsid w:val="00282435"/>
    <w:rsid w:val="00283893"/>
    <w:rsid w:val="00284FDF"/>
    <w:rsid w:val="0028630A"/>
    <w:rsid w:val="002865DA"/>
    <w:rsid w:val="00286A12"/>
    <w:rsid w:val="00286F8B"/>
    <w:rsid w:val="002904BC"/>
    <w:rsid w:val="0029152D"/>
    <w:rsid w:val="00291EA8"/>
    <w:rsid w:val="0029376B"/>
    <w:rsid w:val="00294E76"/>
    <w:rsid w:val="00295A11"/>
    <w:rsid w:val="00295E52"/>
    <w:rsid w:val="00296523"/>
    <w:rsid w:val="00297867"/>
    <w:rsid w:val="002A1E32"/>
    <w:rsid w:val="002A1EAB"/>
    <w:rsid w:val="002A25D8"/>
    <w:rsid w:val="002A2757"/>
    <w:rsid w:val="002A38F5"/>
    <w:rsid w:val="002A4ED5"/>
    <w:rsid w:val="002A5FD8"/>
    <w:rsid w:val="002A6ABF"/>
    <w:rsid w:val="002A7320"/>
    <w:rsid w:val="002B0DD5"/>
    <w:rsid w:val="002B1873"/>
    <w:rsid w:val="002B19E8"/>
    <w:rsid w:val="002B233A"/>
    <w:rsid w:val="002B2666"/>
    <w:rsid w:val="002B2C52"/>
    <w:rsid w:val="002B35F5"/>
    <w:rsid w:val="002B3EE3"/>
    <w:rsid w:val="002B49CD"/>
    <w:rsid w:val="002B588F"/>
    <w:rsid w:val="002B620F"/>
    <w:rsid w:val="002B6A72"/>
    <w:rsid w:val="002B6C3B"/>
    <w:rsid w:val="002B7560"/>
    <w:rsid w:val="002C0838"/>
    <w:rsid w:val="002C0C8B"/>
    <w:rsid w:val="002C1C45"/>
    <w:rsid w:val="002C27C0"/>
    <w:rsid w:val="002C2976"/>
    <w:rsid w:val="002C34FA"/>
    <w:rsid w:val="002C3BD9"/>
    <w:rsid w:val="002C3D5C"/>
    <w:rsid w:val="002C4ECA"/>
    <w:rsid w:val="002C5743"/>
    <w:rsid w:val="002C68AC"/>
    <w:rsid w:val="002C6F9A"/>
    <w:rsid w:val="002D02C2"/>
    <w:rsid w:val="002D0B9A"/>
    <w:rsid w:val="002D0F60"/>
    <w:rsid w:val="002D15FE"/>
    <w:rsid w:val="002D286B"/>
    <w:rsid w:val="002D3525"/>
    <w:rsid w:val="002D505B"/>
    <w:rsid w:val="002D69C7"/>
    <w:rsid w:val="002D6CA2"/>
    <w:rsid w:val="002D71C0"/>
    <w:rsid w:val="002D744A"/>
    <w:rsid w:val="002D7CF4"/>
    <w:rsid w:val="002E0111"/>
    <w:rsid w:val="002E1279"/>
    <w:rsid w:val="002E149A"/>
    <w:rsid w:val="002E1E05"/>
    <w:rsid w:val="002E3B6A"/>
    <w:rsid w:val="002E4AEB"/>
    <w:rsid w:val="002E4BF5"/>
    <w:rsid w:val="002E4F92"/>
    <w:rsid w:val="002E5044"/>
    <w:rsid w:val="002E5749"/>
    <w:rsid w:val="002E5A38"/>
    <w:rsid w:val="002E5D87"/>
    <w:rsid w:val="002E655E"/>
    <w:rsid w:val="002E6C79"/>
    <w:rsid w:val="002F1923"/>
    <w:rsid w:val="002F3559"/>
    <w:rsid w:val="002F3E78"/>
    <w:rsid w:val="002F5977"/>
    <w:rsid w:val="002F5D2F"/>
    <w:rsid w:val="002F60C4"/>
    <w:rsid w:val="002F6337"/>
    <w:rsid w:val="002F6586"/>
    <w:rsid w:val="002F6940"/>
    <w:rsid w:val="003016EF"/>
    <w:rsid w:val="00301870"/>
    <w:rsid w:val="00301D7E"/>
    <w:rsid w:val="00301DF3"/>
    <w:rsid w:val="00302405"/>
    <w:rsid w:val="00303BB4"/>
    <w:rsid w:val="00304CA0"/>
    <w:rsid w:val="003056EF"/>
    <w:rsid w:val="00306B17"/>
    <w:rsid w:val="00306D9B"/>
    <w:rsid w:val="00307160"/>
    <w:rsid w:val="003072DE"/>
    <w:rsid w:val="00307BE9"/>
    <w:rsid w:val="003101E5"/>
    <w:rsid w:val="003104F4"/>
    <w:rsid w:val="00310D2F"/>
    <w:rsid w:val="003118FB"/>
    <w:rsid w:val="00312994"/>
    <w:rsid w:val="00312CC9"/>
    <w:rsid w:val="00316606"/>
    <w:rsid w:val="00316EAA"/>
    <w:rsid w:val="00317C44"/>
    <w:rsid w:val="003209E2"/>
    <w:rsid w:val="0032159F"/>
    <w:rsid w:val="00322800"/>
    <w:rsid w:val="00322D08"/>
    <w:rsid w:val="003234B8"/>
    <w:rsid w:val="003262D3"/>
    <w:rsid w:val="00330016"/>
    <w:rsid w:val="003320E4"/>
    <w:rsid w:val="00332CE4"/>
    <w:rsid w:val="00334C9E"/>
    <w:rsid w:val="003365E8"/>
    <w:rsid w:val="00337FA7"/>
    <w:rsid w:val="00340DA0"/>
    <w:rsid w:val="003430C5"/>
    <w:rsid w:val="00344240"/>
    <w:rsid w:val="00344842"/>
    <w:rsid w:val="003450AF"/>
    <w:rsid w:val="0034552E"/>
    <w:rsid w:val="00346106"/>
    <w:rsid w:val="003470BA"/>
    <w:rsid w:val="0035002E"/>
    <w:rsid w:val="00350681"/>
    <w:rsid w:val="003541BF"/>
    <w:rsid w:val="00355897"/>
    <w:rsid w:val="00356751"/>
    <w:rsid w:val="003618BD"/>
    <w:rsid w:val="0036317C"/>
    <w:rsid w:val="00363CA6"/>
    <w:rsid w:val="00364AD8"/>
    <w:rsid w:val="00366806"/>
    <w:rsid w:val="003670FE"/>
    <w:rsid w:val="00370080"/>
    <w:rsid w:val="0037071F"/>
    <w:rsid w:val="00372419"/>
    <w:rsid w:val="00374683"/>
    <w:rsid w:val="00374D79"/>
    <w:rsid w:val="00375E10"/>
    <w:rsid w:val="00376650"/>
    <w:rsid w:val="00376F2D"/>
    <w:rsid w:val="00377807"/>
    <w:rsid w:val="00380622"/>
    <w:rsid w:val="00380841"/>
    <w:rsid w:val="00380BC2"/>
    <w:rsid w:val="00383107"/>
    <w:rsid w:val="00383B0D"/>
    <w:rsid w:val="00384BA9"/>
    <w:rsid w:val="00385384"/>
    <w:rsid w:val="00385B95"/>
    <w:rsid w:val="00386B9C"/>
    <w:rsid w:val="00386C06"/>
    <w:rsid w:val="00390655"/>
    <w:rsid w:val="003907F3"/>
    <w:rsid w:val="003924D9"/>
    <w:rsid w:val="003948A7"/>
    <w:rsid w:val="00394AD4"/>
    <w:rsid w:val="003964D0"/>
    <w:rsid w:val="0039691E"/>
    <w:rsid w:val="0039756B"/>
    <w:rsid w:val="003A04E7"/>
    <w:rsid w:val="003A0D2E"/>
    <w:rsid w:val="003A0F87"/>
    <w:rsid w:val="003A197A"/>
    <w:rsid w:val="003A2C7D"/>
    <w:rsid w:val="003A3955"/>
    <w:rsid w:val="003A3DA9"/>
    <w:rsid w:val="003A40CC"/>
    <w:rsid w:val="003A4445"/>
    <w:rsid w:val="003A5BDC"/>
    <w:rsid w:val="003A5C5F"/>
    <w:rsid w:val="003A6856"/>
    <w:rsid w:val="003A6F46"/>
    <w:rsid w:val="003A7730"/>
    <w:rsid w:val="003A7A89"/>
    <w:rsid w:val="003B01A6"/>
    <w:rsid w:val="003B05A7"/>
    <w:rsid w:val="003B24BC"/>
    <w:rsid w:val="003B2A0C"/>
    <w:rsid w:val="003B2CBA"/>
    <w:rsid w:val="003B344B"/>
    <w:rsid w:val="003B38C1"/>
    <w:rsid w:val="003B3AB8"/>
    <w:rsid w:val="003B4DE9"/>
    <w:rsid w:val="003B57D5"/>
    <w:rsid w:val="003B616A"/>
    <w:rsid w:val="003B7464"/>
    <w:rsid w:val="003B7D08"/>
    <w:rsid w:val="003C1A60"/>
    <w:rsid w:val="003C43A9"/>
    <w:rsid w:val="003C587C"/>
    <w:rsid w:val="003C5D59"/>
    <w:rsid w:val="003C5F39"/>
    <w:rsid w:val="003C63EF"/>
    <w:rsid w:val="003C69A1"/>
    <w:rsid w:val="003D1838"/>
    <w:rsid w:val="003D1840"/>
    <w:rsid w:val="003D20C4"/>
    <w:rsid w:val="003D23A0"/>
    <w:rsid w:val="003D23D1"/>
    <w:rsid w:val="003D3574"/>
    <w:rsid w:val="003D47FE"/>
    <w:rsid w:val="003D6493"/>
    <w:rsid w:val="003D69B3"/>
    <w:rsid w:val="003D6FA3"/>
    <w:rsid w:val="003E1C51"/>
    <w:rsid w:val="003E2343"/>
    <w:rsid w:val="003E3A18"/>
    <w:rsid w:val="003E45FD"/>
    <w:rsid w:val="003E5778"/>
    <w:rsid w:val="003E5DEC"/>
    <w:rsid w:val="003E6153"/>
    <w:rsid w:val="003E61B0"/>
    <w:rsid w:val="003E66E9"/>
    <w:rsid w:val="003F02C9"/>
    <w:rsid w:val="003F12D9"/>
    <w:rsid w:val="003F1325"/>
    <w:rsid w:val="003F185B"/>
    <w:rsid w:val="003F1F32"/>
    <w:rsid w:val="003F20E3"/>
    <w:rsid w:val="003F2557"/>
    <w:rsid w:val="003F3E69"/>
    <w:rsid w:val="003F4364"/>
    <w:rsid w:val="003F59A4"/>
    <w:rsid w:val="003F5E9B"/>
    <w:rsid w:val="003F708B"/>
    <w:rsid w:val="003F70D0"/>
    <w:rsid w:val="003F7C89"/>
    <w:rsid w:val="004004B4"/>
    <w:rsid w:val="004008CE"/>
    <w:rsid w:val="004014F2"/>
    <w:rsid w:val="00404EA7"/>
    <w:rsid w:val="00405BC4"/>
    <w:rsid w:val="00405C36"/>
    <w:rsid w:val="00406D6E"/>
    <w:rsid w:val="00407F63"/>
    <w:rsid w:val="004107FF"/>
    <w:rsid w:val="00411F84"/>
    <w:rsid w:val="0041239E"/>
    <w:rsid w:val="00412D27"/>
    <w:rsid w:val="00413103"/>
    <w:rsid w:val="0041408A"/>
    <w:rsid w:val="00414222"/>
    <w:rsid w:val="00414906"/>
    <w:rsid w:val="00414F6E"/>
    <w:rsid w:val="004150E8"/>
    <w:rsid w:val="004168B0"/>
    <w:rsid w:val="00416F5A"/>
    <w:rsid w:val="00417891"/>
    <w:rsid w:val="0041796C"/>
    <w:rsid w:val="00423FEC"/>
    <w:rsid w:val="00424874"/>
    <w:rsid w:val="00424C41"/>
    <w:rsid w:val="00425F46"/>
    <w:rsid w:val="00427A47"/>
    <w:rsid w:val="00430202"/>
    <w:rsid w:val="0043054C"/>
    <w:rsid w:val="00430B40"/>
    <w:rsid w:val="004320A6"/>
    <w:rsid w:val="0043231D"/>
    <w:rsid w:val="00433201"/>
    <w:rsid w:val="004341A1"/>
    <w:rsid w:val="00435D73"/>
    <w:rsid w:val="004361CB"/>
    <w:rsid w:val="00436A75"/>
    <w:rsid w:val="00436C4D"/>
    <w:rsid w:val="00440BD6"/>
    <w:rsid w:val="00440E64"/>
    <w:rsid w:val="00440E8E"/>
    <w:rsid w:val="0044133C"/>
    <w:rsid w:val="004415F9"/>
    <w:rsid w:val="00442EB1"/>
    <w:rsid w:val="004441D1"/>
    <w:rsid w:val="00444470"/>
    <w:rsid w:val="00445C13"/>
    <w:rsid w:val="00446073"/>
    <w:rsid w:val="004501CD"/>
    <w:rsid w:val="00452BF2"/>
    <w:rsid w:val="00452F98"/>
    <w:rsid w:val="00453C34"/>
    <w:rsid w:val="00453E0E"/>
    <w:rsid w:val="00453E33"/>
    <w:rsid w:val="00455076"/>
    <w:rsid w:val="0045732A"/>
    <w:rsid w:val="004577F7"/>
    <w:rsid w:val="00457F5C"/>
    <w:rsid w:val="004612CC"/>
    <w:rsid w:val="004615E8"/>
    <w:rsid w:val="0046166B"/>
    <w:rsid w:val="00462DDF"/>
    <w:rsid w:val="00463028"/>
    <w:rsid w:val="00463475"/>
    <w:rsid w:val="004644CA"/>
    <w:rsid w:val="00465D4C"/>
    <w:rsid w:val="0046646E"/>
    <w:rsid w:val="00467491"/>
    <w:rsid w:val="00467983"/>
    <w:rsid w:val="00470662"/>
    <w:rsid w:val="00470F73"/>
    <w:rsid w:val="004735D6"/>
    <w:rsid w:val="00473BE5"/>
    <w:rsid w:val="00473D63"/>
    <w:rsid w:val="00473EE9"/>
    <w:rsid w:val="00474712"/>
    <w:rsid w:val="00474F97"/>
    <w:rsid w:val="00475594"/>
    <w:rsid w:val="004762C7"/>
    <w:rsid w:val="00476C64"/>
    <w:rsid w:val="00476FBF"/>
    <w:rsid w:val="004772A5"/>
    <w:rsid w:val="00477CF8"/>
    <w:rsid w:val="004800DB"/>
    <w:rsid w:val="00481466"/>
    <w:rsid w:val="004815EB"/>
    <w:rsid w:val="00481AD6"/>
    <w:rsid w:val="00482944"/>
    <w:rsid w:val="00484068"/>
    <w:rsid w:val="0048565B"/>
    <w:rsid w:val="004858FB"/>
    <w:rsid w:val="00485BC5"/>
    <w:rsid w:val="00485C0A"/>
    <w:rsid w:val="00486F38"/>
    <w:rsid w:val="00487854"/>
    <w:rsid w:val="00487B15"/>
    <w:rsid w:val="00487C83"/>
    <w:rsid w:val="00487E27"/>
    <w:rsid w:val="00492269"/>
    <w:rsid w:val="0049240E"/>
    <w:rsid w:val="00492D4E"/>
    <w:rsid w:val="004933BF"/>
    <w:rsid w:val="00494DD6"/>
    <w:rsid w:val="00495760"/>
    <w:rsid w:val="0049604D"/>
    <w:rsid w:val="00497594"/>
    <w:rsid w:val="00497725"/>
    <w:rsid w:val="004978A1"/>
    <w:rsid w:val="00497B4F"/>
    <w:rsid w:val="004A0021"/>
    <w:rsid w:val="004A27B4"/>
    <w:rsid w:val="004A2A8A"/>
    <w:rsid w:val="004A3629"/>
    <w:rsid w:val="004A3708"/>
    <w:rsid w:val="004A3BEF"/>
    <w:rsid w:val="004A44C1"/>
    <w:rsid w:val="004A49B6"/>
    <w:rsid w:val="004A67D9"/>
    <w:rsid w:val="004B0AA6"/>
    <w:rsid w:val="004B2716"/>
    <w:rsid w:val="004B2EAB"/>
    <w:rsid w:val="004B306A"/>
    <w:rsid w:val="004B3744"/>
    <w:rsid w:val="004B3949"/>
    <w:rsid w:val="004B5780"/>
    <w:rsid w:val="004B5F8F"/>
    <w:rsid w:val="004C00B4"/>
    <w:rsid w:val="004C0233"/>
    <w:rsid w:val="004C2641"/>
    <w:rsid w:val="004C3096"/>
    <w:rsid w:val="004C3D43"/>
    <w:rsid w:val="004C4316"/>
    <w:rsid w:val="004C4BE7"/>
    <w:rsid w:val="004C54A9"/>
    <w:rsid w:val="004C6F7A"/>
    <w:rsid w:val="004C7333"/>
    <w:rsid w:val="004C7BAF"/>
    <w:rsid w:val="004D1D04"/>
    <w:rsid w:val="004D1F30"/>
    <w:rsid w:val="004D25FC"/>
    <w:rsid w:val="004D267C"/>
    <w:rsid w:val="004D390C"/>
    <w:rsid w:val="004D3A40"/>
    <w:rsid w:val="004D45DA"/>
    <w:rsid w:val="004D5AC7"/>
    <w:rsid w:val="004D6AE7"/>
    <w:rsid w:val="004D723F"/>
    <w:rsid w:val="004D77D2"/>
    <w:rsid w:val="004D7DDC"/>
    <w:rsid w:val="004E0117"/>
    <w:rsid w:val="004E08F4"/>
    <w:rsid w:val="004E1E76"/>
    <w:rsid w:val="004E39EB"/>
    <w:rsid w:val="004E4B56"/>
    <w:rsid w:val="004E57CE"/>
    <w:rsid w:val="004E5AF0"/>
    <w:rsid w:val="004E5B19"/>
    <w:rsid w:val="004E5D70"/>
    <w:rsid w:val="004E60BD"/>
    <w:rsid w:val="004E75DB"/>
    <w:rsid w:val="004F0781"/>
    <w:rsid w:val="004F1FDF"/>
    <w:rsid w:val="004F2689"/>
    <w:rsid w:val="004F29E9"/>
    <w:rsid w:val="004F4960"/>
    <w:rsid w:val="004F4CBA"/>
    <w:rsid w:val="004F5484"/>
    <w:rsid w:val="004F714A"/>
    <w:rsid w:val="00500617"/>
    <w:rsid w:val="00500F3E"/>
    <w:rsid w:val="00504269"/>
    <w:rsid w:val="0050450B"/>
    <w:rsid w:val="00506BAE"/>
    <w:rsid w:val="00510C4F"/>
    <w:rsid w:val="005128B0"/>
    <w:rsid w:val="00512F81"/>
    <w:rsid w:val="00514735"/>
    <w:rsid w:val="00514BA8"/>
    <w:rsid w:val="00514FAD"/>
    <w:rsid w:val="00515053"/>
    <w:rsid w:val="0051613B"/>
    <w:rsid w:val="005161EF"/>
    <w:rsid w:val="00516A6D"/>
    <w:rsid w:val="00516CCB"/>
    <w:rsid w:val="005170EA"/>
    <w:rsid w:val="00517635"/>
    <w:rsid w:val="0052085F"/>
    <w:rsid w:val="0052133C"/>
    <w:rsid w:val="0052211D"/>
    <w:rsid w:val="00522862"/>
    <w:rsid w:val="00522E4B"/>
    <w:rsid w:val="005243AF"/>
    <w:rsid w:val="0052707F"/>
    <w:rsid w:val="00530551"/>
    <w:rsid w:val="00531E62"/>
    <w:rsid w:val="00532552"/>
    <w:rsid w:val="00533CDE"/>
    <w:rsid w:val="00534389"/>
    <w:rsid w:val="0053480C"/>
    <w:rsid w:val="005349F4"/>
    <w:rsid w:val="00534CB1"/>
    <w:rsid w:val="00535EE2"/>
    <w:rsid w:val="0053632A"/>
    <w:rsid w:val="005369B4"/>
    <w:rsid w:val="00536E5B"/>
    <w:rsid w:val="00537123"/>
    <w:rsid w:val="005410CA"/>
    <w:rsid w:val="00541663"/>
    <w:rsid w:val="005435F8"/>
    <w:rsid w:val="00543C4C"/>
    <w:rsid w:val="00544579"/>
    <w:rsid w:val="005454A1"/>
    <w:rsid w:val="00546480"/>
    <w:rsid w:val="00547123"/>
    <w:rsid w:val="005477D4"/>
    <w:rsid w:val="00550034"/>
    <w:rsid w:val="00550488"/>
    <w:rsid w:val="00551E09"/>
    <w:rsid w:val="00551F2A"/>
    <w:rsid w:val="00553149"/>
    <w:rsid w:val="00554DBB"/>
    <w:rsid w:val="00555AD9"/>
    <w:rsid w:val="00556705"/>
    <w:rsid w:val="00556CFB"/>
    <w:rsid w:val="005571EB"/>
    <w:rsid w:val="0055736A"/>
    <w:rsid w:val="005577DA"/>
    <w:rsid w:val="00557BDC"/>
    <w:rsid w:val="005615C9"/>
    <w:rsid w:val="005620B7"/>
    <w:rsid w:val="00563E77"/>
    <w:rsid w:val="0056451A"/>
    <w:rsid w:val="00566455"/>
    <w:rsid w:val="00566C9D"/>
    <w:rsid w:val="00566EC5"/>
    <w:rsid w:val="00567507"/>
    <w:rsid w:val="005702C3"/>
    <w:rsid w:val="0057034B"/>
    <w:rsid w:val="005723B7"/>
    <w:rsid w:val="005725EC"/>
    <w:rsid w:val="00572E73"/>
    <w:rsid w:val="005734C6"/>
    <w:rsid w:val="00574568"/>
    <w:rsid w:val="00576938"/>
    <w:rsid w:val="00576CF7"/>
    <w:rsid w:val="00576DD8"/>
    <w:rsid w:val="00576ECE"/>
    <w:rsid w:val="005770A9"/>
    <w:rsid w:val="005822A3"/>
    <w:rsid w:val="00582DE9"/>
    <w:rsid w:val="00583913"/>
    <w:rsid w:val="005839CB"/>
    <w:rsid w:val="005853B6"/>
    <w:rsid w:val="00586EAB"/>
    <w:rsid w:val="005870E8"/>
    <w:rsid w:val="00590D49"/>
    <w:rsid w:val="005912CB"/>
    <w:rsid w:val="0059195A"/>
    <w:rsid w:val="005926A6"/>
    <w:rsid w:val="005946E6"/>
    <w:rsid w:val="00594DD8"/>
    <w:rsid w:val="00596054"/>
    <w:rsid w:val="005963D5"/>
    <w:rsid w:val="005963EF"/>
    <w:rsid w:val="005964C9"/>
    <w:rsid w:val="00596581"/>
    <w:rsid w:val="00596E6B"/>
    <w:rsid w:val="00597C91"/>
    <w:rsid w:val="005A01D4"/>
    <w:rsid w:val="005A044B"/>
    <w:rsid w:val="005A144C"/>
    <w:rsid w:val="005A15F4"/>
    <w:rsid w:val="005A1779"/>
    <w:rsid w:val="005A284B"/>
    <w:rsid w:val="005A2EBD"/>
    <w:rsid w:val="005A3CC0"/>
    <w:rsid w:val="005A3ECC"/>
    <w:rsid w:val="005A42F3"/>
    <w:rsid w:val="005A4DC1"/>
    <w:rsid w:val="005A4E77"/>
    <w:rsid w:val="005A796C"/>
    <w:rsid w:val="005A7A98"/>
    <w:rsid w:val="005B042E"/>
    <w:rsid w:val="005B0669"/>
    <w:rsid w:val="005B0B3A"/>
    <w:rsid w:val="005B246D"/>
    <w:rsid w:val="005B2A7A"/>
    <w:rsid w:val="005B2BFC"/>
    <w:rsid w:val="005B3467"/>
    <w:rsid w:val="005B35FD"/>
    <w:rsid w:val="005B41F7"/>
    <w:rsid w:val="005B55B0"/>
    <w:rsid w:val="005B58EE"/>
    <w:rsid w:val="005B74B4"/>
    <w:rsid w:val="005C0234"/>
    <w:rsid w:val="005C05B8"/>
    <w:rsid w:val="005C0B5C"/>
    <w:rsid w:val="005C11B5"/>
    <w:rsid w:val="005C19C3"/>
    <w:rsid w:val="005C2330"/>
    <w:rsid w:val="005C248A"/>
    <w:rsid w:val="005C2B74"/>
    <w:rsid w:val="005C2E33"/>
    <w:rsid w:val="005C3247"/>
    <w:rsid w:val="005C49A3"/>
    <w:rsid w:val="005C56AA"/>
    <w:rsid w:val="005C5EEA"/>
    <w:rsid w:val="005C6F59"/>
    <w:rsid w:val="005C7139"/>
    <w:rsid w:val="005C726D"/>
    <w:rsid w:val="005D0549"/>
    <w:rsid w:val="005D0CE5"/>
    <w:rsid w:val="005D32C0"/>
    <w:rsid w:val="005D548A"/>
    <w:rsid w:val="005D5FA1"/>
    <w:rsid w:val="005D6346"/>
    <w:rsid w:val="005D68E1"/>
    <w:rsid w:val="005D6DDC"/>
    <w:rsid w:val="005E0003"/>
    <w:rsid w:val="005E11AE"/>
    <w:rsid w:val="005E2738"/>
    <w:rsid w:val="005E3FB9"/>
    <w:rsid w:val="005E47ED"/>
    <w:rsid w:val="005E4928"/>
    <w:rsid w:val="005E52AF"/>
    <w:rsid w:val="005E7D22"/>
    <w:rsid w:val="005F055B"/>
    <w:rsid w:val="005F1BD3"/>
    <w:rsid w:val="005F2181"/>
    <w:rsid w:val="005F365B"/>
    <w:rsid w:val="005F40B8"/>
    <w:rsid w:val="005F5877"/>
    <w:rsid w:val="005F5CFF"/>
    <w:rsid w:val="005F6A66"/>
    <w:rsid w:val="005F74C2"/>
    <w:rsid w:val="005F7748"/>
    <w:rsid w:val="005F7AE5"/>
    <w:rsid w:val="00601DC2"/>
    <w:rsid w:val="00601EBB"/>
    <w:rsid w:val="0060272A"/>
    <w:rsid w:val="00605E5B"/>
    <w:rsid w:val="00606084"/>
    <w:rsid w:val="00607CF5"/>
    <w:rsid w:val="00607DEB"/>
    <w:rsid w:val="0061001A"/>
    <w:rsid w:val="0061140A"/>
    <w:rsid w:val="00611B60"/>
    <w:rsid w:val="00612AF5"/>
    <w:rsid w:val="00612D55"/>
    <w:rsid w:val="0061485F"/>
    <w:rsid w:val="00614ABC"/>
    <w:rsid w:val="00614E01"/>
    <w:rsid w:val="00615345"/>
    <w:rsid w:val="0061658E"/>
    <w:rsid w:val="006166FE"/>
    <w:rsid w:val="006200DA"/>
    <w:rsid w:val="00620AD1"/>
    <w:rsid w:val="00620F68"/>
    <w:rsid w:val="006210D0"/>
    <w:rsid w:val="006219DC"/>
    <w:rsid w:val="00621F75"/>
    <w:rsid w:val="00622068"/>
    <w:rsid w:val="00622AD8"/>
    <w:rsid w:val="00623891"/>
    <w:rsid w:val="006250F7"/>
    <w:rsid w:val="006268ED"/>
    <w:rsid w:val="00626BF9"/>
    <w:rsid w:val="00627216"/>
    <w:rsid w:val="00631046"/>
    <w:rsid w:val="00631756"/>
    <w:rsid w:val="006323BD"/>
    <w:rsid w:val="006324B7"/>
    <w:rsid w:val="00635DB9"/>
    <w:rsid w:val="006360BC"/>
    <w:rsid w:val="006364F4"/>
    <w:rsid w:val="006371D8"/>
    <w:rsid w:val="00637E0F"/>
    <w:rsid w:val="00640429"/>
    <w:rsid w:val="0064060E"/>
    <w:rsid w:val="00640B98"/>
    <w:rsid w:val="00641198"/>
    <w:rsid w:val="00644A9A"/>
    <w:rsid w:val="00644E6C"/>
    <w:rsid w:val="00645C3E"/>
    <w:rsid w:val="00647821"/>
    <w:rsid w:val="00650EF2"/>
    <w:rsid w:val="00650EF3"/>
    <w:rsid w:val="0065198A"/>
    <w:rsid w:val="00651E62"/>
    <w:rsid w:val="006524CA"/>
    <w:rsid w:val="006525F8"/>
    <w:rsid w:val="006534AE"/>
    <w:rsid w:val="006538A1"/>
    <w:rsid w:val="00653AB4"/>
    <w:rsid w:val="00655A8C"/>
    <w:rsid w:val="00656075"/>
    <w:rsid w:val="0066155B"/>
    <w:rsid w:val="00661C8D"/>
    <w:rsid w:val="00661CEE"/>
    <w:rsid w:val="00662D3A"/>
    <w:rsid w:val="00664740"/>
    <w:rsid w:val="00664A29"/>
    <w:rsid w:val="00665042"/>
    <w:rsid w:val="00666DA5"/>
    <w:rsid w:val="0066750E"/>
    <w:rsid w:val="00671368"/>
    <w:rsid w:val="00672007"/>
    <w:rsid w:val="0067521C"/>
    <w:rsid w:val="00675D82"/>
    <w:rsid w:val="006760C9"/>
    <w:rsid w:val="0067617C"/>
    <w:rsid w:val="006764FC"/>
    <w:rsid w:val="00676DE0"/>
    <w:rsid w:val="00677DA3"/>
    <w:rsid w:val="0068033F"/>
    <w:rsid w:val="006808CB"/>
    <w:rsid w:val="00680B1B"/>
    <w:rsid w:val="0068115E"/>
    <w:rsid w:val="006811AE"/>
    <w:rsid w:val="00682A36"/>
    <w:rsid w:val="00683C5E"/>
    <w:rsid w:val="006841D0"/>
    <w:rsid w:val="00684310"/>
    <w:rsid w:val="00684AD9"/>
    <w:rsid w:val="00684BB0"/>
    <w:rsid w:val="00685878"/>
    <w:rsid w:val="00687136"/>
    <w:rsid w:val="006908A6"/>
    <w:rsid w:val="00691BB1"/>
    <w:rsid w:val="00691C8B"/>
    <w:rsid w:val="00692427"/>
    <w:rsid w:val="00693818"/>
    <w:rsid w:val="00693EBF"/>
    <w:rsid w:val="00694C9B"/>
    <w:rsid w:val="006951B5"/>
    <w:rsid w:val="00696481"/>
    <w:rsid w:val="00696CF0"/>
    <w:rsid w:val="006973B3"/>
    <w:rsid w:val="006A12B9"/>
    <w:rsid w:val="006A1412"/>
    <w:rsid w:val="006A28D6"/>
    <w:rsid w:val="006A2D0F"/>
    <w:rsid w:val="006A34F9"/>
    <w:rsid w:val="006A352A"/>
    <w:rsid w:val="006A37EB"/>
    <w:rsid w:val="006A4751"/>
    <w:rsid w:val="006A48ED"/>
    <w:rsid w:val="006A5535"/>
    <w:rsid w:val="006A620C"/>
    <w:rsid w:val="006A6A17"/>
    <w:rsid w:val="006A7342"/>
    <w:rsid w:val="006B0312"/>
    <w:rsid w:val="006B10E8"/>
    <w:rsid w:val="006B157D"/>
    <w:rsid w:val="006B1EE9"/>
    <w:rsid w:val="006B28C4"/>
    <w:rsid w:val="006B2D2D"/>
    <w:rsid w:val="006B3EC3"/>
    <w:rsid w:val="006B6053"/>
    <w:rsid w:val="006B62B9"/>
    <w:rsid w:val="006B6714"/>
    <w:rsid w:val="006C11F5"/>
    <w:rsid w:val="006C1443"/>
    <w:rsid w:val="006C1C00"/>
    <w:rsid w:val="006C298B"/>
    <w:rsid w:val="006C32F2"/>
    <w:rsid w:val="006C5F24"/>
    <w:rsid w:val="006C6906"/>
    <w:rsid w:val="006C7294"/>
    <w:rsid w:val="006D0156"/>
    <w:rsid w:val="006D019B"/>
    <w:rsid w:val="006D10D5"/>
    <w:rsid w:val="006D2AFA"/>
    <w:rsid w:val="006D2CB3"/>
    <w:rsid w:val="006D369B"/>
    <w:rsid w:val="006D5A37"/>
    <w:rsid w:val="006D6246"/>
    <w:rsid w:val="006D6CB5"/>
    <w:rsid w:val="006D7E14"/>
    <w:rsid w:val="006E00DF"/>
    <w:rsid w:val="006E045E"/>
    <w:rsid w:val="006E0FC2"/>
    <w:rsid w:val="006E2A8A"/>
    <w:rsid w:val="006E2EDC"/>
    <w:rsid w:val="006E3B02"/>
    <w:rsid w:val="006E4E6D"/>
    <w:rsid w:val="006E4FFF"/>
    <w:rsid w:val="006E5A04"/>
    <w:rsid w:val="006E6E3A"/>
    <w:rsid w:val="006F0181"/>
    <w:rsid w:val="006F0935"/>
    <w:rsid w:val="006F0BA3"/>
    <w:rsid w:val="006F115C"/>
    <w:rsid w:val="006F11EF"/>
    <w:rsid w:val="006F1294"/>
    <w:rsid w:val="006F1560"/>
    <w:rsid w:val="006F1CA6"/>
    <w:rsid w:val="006F22A3"/>
    <w:rsid w:val="006F22DF"/>
    <w:rsid w:val="006F2634"/>
    <w:rsid w:val="006F2A25"/>
    <w:rsid w:val="006F2AEB"/>
    <w:rsid w:val="006F3BD5"/>
    <w:rsid w:val="006F4C09"/>
    <w:rsid w:val="006F4E86"/>
    <w:rsid w:val="006F576E"/>
    <w:rsid w:val="0070360D"/>
    <w:rsid w:val="007047D9"/>
    <w:rsid w:val="0070485E"/>
    <w:rsid w:val="00704F34"/>
    <w:rsid w:val="00705FCE"/>
    <w:rsid w:val="00707BAC"/>
    <w:rsid w:val="0071118E"/>
    <w:rsid w:val="0071149A"/>
    <w:rsid w:val="00712712"/>
    <w:rsid w:val="007128ED"/>
    <w:rsid w:val="00712EF7"/>
    <w:rsid w:val="00712F61"/>
    <w:rsid w:val="00713880"/>
    <w:rsid w:val="00713A69"/>
    <w:rsid w:val="00713B86"/>
    <w:rsid w:val="00715692"/>
    <w:rsid w:val="00716773"/>
    <w:rsid w:val="00716F43"/>
    <w:rsid w:val="0071728D"/>
    <w:rsid w:val="0071759C"/>
    <w:rsid w:val="007177F0"/>
    <w:rsid w:val="00720041"/>
    <w:rsid w:val="00720A20"/>
    <w:rsid w:val="00721143"/>
    <w:rsid w:val="00722A3D"/>
    <w:rsid w:val="00722CD4"/>
    <w:rsid w:val="0072349B"/>
    <w:rsid w:val="00724DD1"/>
    <w:rsid w:val="007264BF"/>
    <w:rsid w:val="00726D8E"/>
    <w:rsid w:val="0073077E"/>
    <w:rsid w:val="00730B55"/>
    <w:rsid w:val="007313CF"/>
    <w:rsid w:val="00731E1A"/>
    <w:rsid w:val="00732021"/>
    <w:rsid w:val="00732434"/>
    <w:rsid w:val="00733C41"/>
    <w:rsid w:val="0073423F"/>
    <w:rsid w:val="00734784"/>
    <w:rsid w:val="00735B73"/>
    <w:rsid w:val="00736141"/>
    <w:rsid w:val="00736E2A"/>
    <w:rsid w:val="00737DF0"/>
    <w:rsid w:val="007406D9"/>
    <w:rsid w:val="00741E18"/>
    <w:rsid w:val="007441F0"/>
    <w:rsid w:val="00744277"/>
    <w:rsid w:val="00744A6C"/>
    <w:rsid w:val="007451A9"/>
    <w:rsid w:val="007454D0"/>
    <w:rsid w:val="00745C1C"/>
    <w:rsid w:val="00746083"/>
    <w:rsid w:val="00746906"/>
    <w:rsid w:val="007469CE"/>
    <w:rsid w:val="00751856"/>
    <w:rsid w:val="00753D26"/>
    <w:rsid w:val="0075403D"/>
    <w:rsid w:val="00754254"/>
    <w:rsid w:val="0075469E"/>
    <w:rsid w:val="0075510A"/>
    <w:rsid w:val="00756777"/>
    <w:rsid w:val="0075726E"/>
    <w:rsid w:val="0076053C"/>
    <w:rsid w:val="00760C61"/>
    <w:rsid w:val="0076139B"/>
    <w:rsid w:val="00761BB0"/>
    <w:rsid w:val="00761E67"/>
    <w:rsid w:val="00762463"/>
    <w:rsid w:val="00762B71"/>
    <w:rsid w:val="00764136"/>
    <w:rsid w:val="00764779"/>
    <w:rsid w:val="00764D6B"/>
    <w:rsid w:val="00767C2A"/>
    <w:rsid w:val="0077013C"/>
    <w:rsid w:val="00770DC6"/>
    <w:rsid w:val="0077250E"/>
    <w:rsid w:val="0077278F"/>
    <w:rsid w:val="007727C9"/>
    <w:rsid w:val="00772D2D"/>
    <w:rsid w:val="0077380B"/>
    <w:rsid w:val="00774457"/>
    <w:rsid w:val="0077486C"/>
    <w:rsid w:val="00774DF5"/>
    <w:rsid w:val="00775771"/>
    <w:rsid w:val="00776EA6"/>
    <w:rsid w:val="00780290"/>
    <w:rsid w:val="00780566"/>
    <w:rsid w:val="00780E09"/>
    <w:rsid w:val="00781057"/>
    <w:rsid w:val="007841E5"/>
    <w:rsid w:val="0078490B"/>
    <w:rsid w:val="0078548B"/>
    <w:rsid w:val="0078550A"/>
    <w:rsid w:val="0078578C"/>
    <w:rsid w:val="00786CCE"/>
    <w:rsid w:val="00791279"/>
    <w:rsid w:val="007920D2"/>
    <w:rsid w:val="00792508"/>
    <w:rsid w:val="007935DC"/>
    <w:rsid w:val="00794777"/>
    <w:rsid w:val="00796B33"/>
    <w:rsid w:val="007A0009"/>
    <w:rsid w:val="007A0722"/>
    <w:rsid w:val="007A090F"/>
    <w:rsid w:val="007A103B"/>
    <w:rsid w:val="007A1641"/>
    <w:rsid w:val="007A1E15"/>
    <w:rsid w:val="007A2514"/>
    <w:rsid w:val="007A2664"/>
    <w:rsid w:val="007A2E5C"/>
    <w:rsid w:val="007A346A"/>
    <w:rsid w:val="007A394C"/>
    <w:rsid w:val="007A3B40"/>
    <w:rsid w:val="007A4210"/>
    <w:rsid w:val="007A4247"/>
    <w:rsid w:val="007A4A7A"/>
    <w:rsid w:val="007A4AC1"/>
    <w:rsid w:val="007A54A3"/>
    <w:rsid w:val="007A6506"/>
    <w:rsid w:val="007A6726"/>
    <w:rsid w:val="007B02E5"/>
    <w:rsid w:val="007B07C0"/>
    <w:rsid w:val="007B0F5D"/>
    <w:rsid w:val="007B16BD"/>
    <w:rsid w:val="007B1B6B"/>
    <w:rsid w:val="007B219D"/>
    <w:rsid w:val="007B23B9"/>
    <w:rsid w:val="007B26A5"/>
    <w:rsid w:val="007B3667"/>
    <w:rsid w:val="007B4288"/>
    <w:rsid w:val="007B57E3"/>
    <w:rsid w:val="007B639D"/>
    <w:rsid w:val="007B65D8"/>
    <w:rsid w:val="007B6759"/>
    <w:rsid w:val="007B76CF"/>
    <w:rsid w:val="007C005E"/>
    <w:rsid w:val="007C0479"/>
    <w:rsid w:val="007C04C6"/>
    <w:rsid w:val="007C16B2"/>
    <w:rsid w:val="007C4F2B"/>
    <w:rsid w:val="007C56D5"/>
    <w:rsid w:val="007C5A4F"/>
    <w:rsid w:val="007C5B64"/>
    <w:rsid w:val="007C61B1"/>
    <w:rsid w:val="007C69F0"/>
    <w:rsid w:val="007C771D"/>
    <w:rsid w:val="007C7B75"/>
    <w:rsid w:val="007C7FBD"/>
    <w:rsid w:val="007D3596"/>
    <w:rsid w:val="007D3BF6"/>
    <w:rsid w:val="007D3DA5"/>
    <w:rsid w:val="007D4137"/>
    <w:rsid w:val="007D4591"/>
    <w:rsid w:val="007D469B"/>
    <w:rsid w:val="007D5602"/>
    <w:rsid w:val="007D57DC"/>
    <w:rsid w:val="007D6E5F"/>
    <w:rsid w:val="007D7095"/>
    <w:rsid w:val="007D7243"/>
    <w:rsid w:val="007D7B5A"/>
    <w:rsid w:val="007E19B1"/>
    <w:rsid w:val="007E1C03"/>
    <w:rsid w:val="007E1F2C"/>
    <w:rsid w:val="007E240D"/>
    <w:rsid w:val="007E2C0F"/>
    <w:rsid w:val="007E39B9"/>
    <w:rsid w:val="007E3F83"/>
    <w:rsid w:val="007E4334"/>
    <w:rsid w:val="007E5F1C"/>
    <w:rsid w:val="007E69E2"/>
    <w:rsid w:val="007E79F6"/>
    <w:rsid w:val="007E7EF7"/>
    <w:rsid w:val="007E7F91"/>
    <w:rsid w:val="007F019C"/>
    <w:rsid w:val="007F0898"/>
    <w:rsid w:val="007F1B88"/>
    <w:rsid w:val="007F292B"/>
    <w:rsid w:val="007F2D04"/>
    <w:rsid w:val="007F2FC1"/>
    <w:rsid w:val="007F4469"/>
    <w:rsid w:val="007F4868"/>
    <w:rsid w:val="007F4BF5"/>
    <w:rsid w:val="007F4F71"/>
    <w:rsid w:val="007F5536"/>
    <w:rsid w:val="007F5A81"/>
    <w:rsid w:val="007F64BD"/>
    <w:rsid w:val="007F664D"/>
    <w:rsid w:val="007F6EC3"/>
    <w:rsid w:val="007F6F4C"/>
    <w:rsid w:val="00800DB9"/>
    <w:rsid w:val="008016CC"/>
    <w:rsid w:val="00801ABE"/>
    <w:rsid w:val="00801C70"/>
    <w:rsid w:val="008021CB"/>
    <w:rsid w:val="00803A5B"/>
    <w:rsid w:val="00803CC6"/>
    <w:rsid w:val="00803F24"/>
    <w:rsid w:val="00804D60"/>
    <w:rsid w:val="00805224"/>
    <w:rsid w:val="00805552"/>
    <w:rsid w:val="00805637"/>
    <w:rsid w:val="00805F0D"/>
    <w:rsid w:val="00806158"/>
    <w:rsid w:val="008068D9"/>
    <w:rsid w:val="00806F49"/>
    <w:rsid w:val="008076D1"/>
    <w:rsid w:val="008079FA"/>
    <w:rsid w:val="0081022B"/>
    <w:rsid w:val="00810B69"/>
    <w:rsid w:val="00810C22"/>
    <w:rsid w:val="00810ECD"/>
    <w:rsid w:val="008121B3"/>
    <w:rsid w:val="00812A5B"/>
    <w:rsid w:val="00812A79"/>
    <w:rsid w:val="00813282"/>
    <w:rsid w:val="00813EF0"/>
    <w:rsid w:val="0081462F"/>
    <w:rsid w:val="008146B5"/>
    <w:rsid w:val="00815839"/>
    <w:rsid w:val="00816E41"/>
    <w:rsid w:val="008171A8"/>
    <w:rsid w:val="00820B40"/>
    <w:rsid w:val="00820BDA"/>
    <w:rsid w:val="00821247"/>
    <w:rsid w:val="00822A67"/>
    <w:rsid w:val="008235C7"/>
    <w:rsid w:val="00823BDC"/>
    <w:rsid w:val="00823E38"/>
    <w:rsid w:val="008248FF"/>
    <w:rsid w:val="0082525E"/>
    <w:rsid w:val="00825702"/>
    <w:rsid w:val="00827B44"/>
    <w:rsid w:val="008314D3"/>
    <w:rsid w:val="0083245A"/>
    <w:rsid w:val="00832904"/>
    <w:rsid w:val="008344D4"/>
    <w:rsid w:val="00834765"/>
    <w:rsid w:val="008357AF"/>
    <w:rsid w:val="008364EC"/>
    <w:rsid w:val="00836EE3"/>
    <w:rsid w:val="00841493"/>
    <w:rsid w:val="00841666"/>
    <w:rsid w:val="00842214"/>
    <w:rsid w:val="00843864"/>
    <w:rsid w:val="00843BA4"/>
    <w:rsid w:val="008443C8"/>
    <w:rsid w:val="0084490F"/>
    <w:rsid w:val="00844EFC"/>
    <w:rsid w:val="008461A9"/>
    <w:rsid w:val="00846503"/>
    <w:rsid w:val="008467BB"/>
    <w:rsid w:val="008467DF"/>
    <w:rsid w:val="00846B83"/>
    <w:rsid w:val="00846BF2"/>
    <w:rsid w:val="00847983"/>
    <w:rsid w:val="00847B3B"/>
    <w:rsid w:val="0085070E"/>
    <w:rsid w:val="00851313"/>
    <w:rsid w:val="00851C1F"/>
    <w:rsid w:val="00851DBF"/>
    <w:rsid w:val="00852B4A"/>
    <w:rsid w:val="00853A15"/>
    <w:rsid w:val="00853BAD"/>
    <w:rsid w:val="008540B9"/>
    <w:rsid w:val="008547FB"/>
    <w:rsid w:val="0085501D"/>
    <w:rsid w:val="0085741E"/>
    <w:rsid w:val="0085786D"/>
    <w:rsid w:val="00857C46"/>
    <w:rsid w:val="00857FE7"/>
    <w:rsid w:val="0086041F"/>
    <w:rsid w:val="00860582"/>
    <w:rsid w:val="008613F7"/>
    <w:rsid w:val="0086220A"/>
    <w:rsid w:val="008625F2"/>
    <w:rsid w:val="0086279B"/>
    <w:rsid w:val="008628F3"/>
    <w:rsid w:val="00867F36"/>
    <w:rsid w:val="0087081E"/>
    <w:rsid w:val="008712C4"/>
    <w:rsid w:val="00871B5F"/>
    <w:rsid w:val="00871D8F"/>
    <w:rsid w:val="00873CAB"/>
    <w:rsid w:val="008741BA"/>
    <w:rsid w:val="00874D8E"/>
    <w:rsid w:val="00875FE3"/>
    <w:rsid w:val="00876C53"/>
    <w:rsid w:val="00876E24"/>
    <w:rsid w:val="00876E82"/>
    <w:rsid w:val="00877856"/>
    <w:rsid w:val="00877C76"/>
    <w:rsid w:val="00877FAA"/>
    <w:rsid w:val="00880A91"/>
    <w:rsid w:val="00881EB4"/>
    <w:rsid w:val="00881F21"/>
    <w:rsid w:val="008829CF"/>
    <w:rsid w:val="0088354B"/>
    <w:rsid w:val="008836AC"/>
    <w:rsid w:val="0088485D"/>
    <w:rsid w:val="008851E7"/>
    <w:rsid w:val="008862CC"/>
    <w:rsid w:val="008867AE"/>
    <w:rsid w:val="008877FE"/>
    <w:rsid w:val="00890AAB"/>
    <w:rsid w:val="00890BC4"/>
    <w:rsid w:val="008911D0"/>
    <w:rsid w:val="00891F12"/>
    <w:rsid w:val="00894F4E"/>
    <w:rsid w:val="008952AB"/>
    <w:rsid w:val="00895510"/>
    <w:rsid w:val="008956E5"/>
    <w:rsid w:val="00896451"/>
    <w:rsid w:val="008969EC"/>
    <w:rsid w:val="00896BD2"/>
    <w:rsid w:val="00896FD0"/>
    <w:rsid w:val="008A0474"/>
    <w:rsid w:val="008A102C"/>
    <w:rsid w:val="008A1125"/>
    <w:rsid w:val="008A1AD2"/>
    <w:rsid w:val="008A2E59"/>
    <w:rsid w:val="008A345A"/>
    <w:rsid w:val="008A4183"/>
    <w:rsid w:val="008A42CB"/>
    <w:rsid w:val="008A719A"/>
    <w:rsid w:val="008B06EB"/>
    <w:rsid w:val="008B0799"/>
    <w:rsid w:val="008B183F"/>
    <w:rsid w:val="008B1AF1"/>
    <w:rsid w:val="008B4010"/>
    <w:rsid w:val="008B42D9"/>
    <w:rsid w:val="008B5336"/>
    <w:rsid w:val="008B5ABA"/>
    <w:rsid w:val="008B66B0"/>
    <w:rsid w:val="008C03AD"/>
    <w:rsid w:val="008C09C6"/>
    <w:rsid w:val="008C2F59"/>
    <w:rsid w:val="008C380D"/>
    <w:rsid w:val="008C4C77"/>
    <w:rsid w:val="008C5E54"/>
    <w:rsid w:val="008C640C"/>
    <w:rsid w:val="008C6E32"/>
    <w:rsid w:val="008C7F5A"/>
    <w:rsid w:val="008D026F"/>
    <w:rsid w:val="008D0DC3"/>
    <w:rsid w:val="008D1D2A"/>
    <w:rsid w:val="008D2190"/>
    <w:rsid w:val="008D233E"/>
    <w:rsid w:val="008D2B38"/>
    <w:rsid w:val="008D4715"/>
    <w:rsid w:val="008D48D7"/>
    <w:rsid w:val="008D5B74"/>
    <w:rsid w:val="008D6CBC"/>
    <w:rsid w:val="008D7066"/>
    <w:rsid w:val="008D799F"/>
    <w:rsid w:val="008D7B00"/>
    <w:rsid w:val="008D7CFD"/>
    <w:rsid w:val="008E1657"/>
    <w:rsid w:val="008E168D"/>
    <w:rsid w:val="008E3702"/>
    <w:rsid w:val="008E42DC"/>
    <w:rsid w:val="008E5608"/>
    <w:rsid w:val="008E5931"/>
    <w:rsid w:val="008E6EA3"/>
    <w:rsid w:val="008E7A9D"/>
    <w:rsid w:val="008E7E91"/>
    <w:rsid w:val="008F15F3"/>
    <w:rsid w:val="008F3CB7"/>
    <w:rsid w:val="008F41D6"/>
    <w:rsid w:val="008F457B"/>
    <w:rsid w:val="008F60A6"/>
    <w:rsid w:val="008F6EFE"/>
    <w:rsid w:val="008F7BF3"/>
    <w:rsid w:val="009009C5"/>
    <w:rsid w:val="00900AF1"/>
    <w:rsid w:val="009022A6"/>
    <w:rsid w:val="0090285F"/>
    <w:rsid w:val="0090650A"/>
    <w:rsid w:val="00906809"/>
    <w:rsid w:val="00906F2C"/>
    <w:rsid w:val="00912962"/>
    <w:rsid w:val="00913218"/>
    <w:rsid w:val="00914372"/>
    <w:rsid w:val="00914463"/>
    <w:rsid w:val="00914512"/>
    <w:rsid w:val="00915024"/>
    <w:rsid w:val="009161A5"/>
    <w:rsid w:val="00916F90"/>
    <w:rsid w:val="0091751E"/>
    <w:rsid w:val="009204FC"/>
    <w:rsid w:val="00921014"/>
    <w:rsid w:val="00921C22"/>
    <w:rsid w:val="00921FE7"/>
    <w:rsid w:val="009228E7"/>
    <w:rsid w:val="0092338E"/>
    <w:rsid w:val="00923394"/>
    <w:rsid w:val="0092382D"/>
    <w:rsid w:val="009241CA"/>
    <w:rsid w:val="00924283"/>
    <w:rsid w:val="00924572"/>
    <w:rsid w:val="00924D56"/>
    <w:rsid w:val="00924E04"/>
    <w:rsid w:val="00925B16"/>
    <w:rsid w:val="00926660"/>
    <w:rsid w:val="0092681A"/>
    <w:rsid w:val="009269BC"/>
    <w:rsid w:val="00926FDF"/>
    <w:rsid w:val="00927584"/>
    <w:rsid w:val="009304E0"/>
    <w:rsid w:val="00930B94"/>
    <w:rsid w:val="00930CF3"/>
    <w:rsid w:val="00931BD2"/>
    <w:rsid w:val="009327D4"/>
    <w:rsid w:val="0093286E"/>
    <w:rsid w:val="00933DEC"/>
    <w:rsid w:val="00934177"/>
    <w:rsid w:val="00935154"/>
    <w:rsid w:val="0093552C"/>
    <w:rsid w:val="00935713"/>
    <w:rsid w:val="00935F37"/>
    <w:rsid w:val="00940AC0"/>
    <w:rsid w:val="009411F7"/>
    <w:rsid w:val="009417BB"/>
    <w:rsid w:val="009419DB"/>
    <w:rsid w:val="00941E97"/>
    <w:rsid w:val="00942BAC"/>
    <w:rsid w:val="00943615"/>
    <w:rsid w:val="00944454"/>
    <w:rsid w:val="0094454A"/>
    <w:rsid w:val="009446CB"/>
    <w:rsid w:val="00944E4E"/>
    <w:rsid w:val="0094562C"/>
    <w:rsid w:val="009464F0"/>
    <w:rsid w:val="00946E64"/>
    <w:rsid w:val="009470FA"/>
    <w:rsid w:val="0095083F"/>
    <w:rsid w:val="009510D7"/>
    <w:rsid w:val="00951C9A"/>
    <w:rsid w:val="0095218C"/>
    <w:rsid w:val="00953C1C"/>
    <w:rsid w:val="009545B2"/>
    <w:rsid w:val="00954B64"/>
    <w:rsid w:val="00955D1F"/>
    <w:rsid w:val="00956566"/>
    <w:rsid w:val="00957E75"/>
    <w:rsid w:val="0096084A"/>
    <w:rsid w:val="009610FE"/>
    <w:rsid w:val="00961D5C"/>
    <w:rsid w:val="00962BF1"/>
    <w:rsid w:val="0096437B"/>
    <w:rsid w:val="00964E70"/>
    <w:rsid w:val="00966883"/>
    <w:rsid w:val="0096755B"/>
    <w:rsid w:val="00967B94"/>
    <w:rsid w:val="00967CEE"/>
    <w:rsid w:val="00970109"/>
    <w:rsid w:val="00970524"/>
    <w:rsid w:val="00970862"/>
    <w:rsid w:val="009737AF"/>
    <w:rsid w:val="0097398F"/>
    <w:rsid w:val="0097407A"/>
    <w:rsid w:val="009744C3"/>
    <w:rsid w:val="00974A25"/>
    <w:rsid w:val="0097561D"/>
    <w:rsid w:val="009757E7"/>
    <w:rsid w:val="00975F79"/>
    <w:rsid w:val="00981CA1"/>
    <w:rsid w:val="009822A6"/>
    <w:rsid w:val="00982830"/>
    <w:rsid w:val="00985196"/>
    <w:rsid w:val="00985BDD"/>
    <w:rsid w:val="009868B1"/>
    <w:rsid w:val="00987BCD"/>
    <w:rsid w:val="00987DAC"/>
    <w:rsid w:val="00987FD2"/>
    <w:rsid w:val="0099275B"/>
    <w:rsid w:val="00993596"/>
    <w:rsid w:val="00993FC8"/>
    <w:rsid w:val="009943C5"/>
    <w:rsid w:val="0099538A"/>
    <w:rsid w:val="009957DD"/>
    <w:rsid w:val="0099595B"/>
    <w:rsid w:val="009959EE"/>
    <w:rsid w:val="00995AA2"/>
    <w:rsid w:val="00995FBC"/>
    <w:rsid w:val="009A055A"/>
    <w:rsid w:val="009A3030"/>
    <w:rsid w:val="009A3AC2"/>
    <w:rsid w:val="009A3DB9"/>
    <w:rsid w:val="009A3F55"/>
    <w:rsid w:val="009A54D0"/>
    <w:rsid w:val="009A5A79"/>
    <w:rsid w:val="009A6DEA"/>
    <w:rsid w:val="009A75F2"/>
    <w:rsid w:val="009B0475"/>
    <w:rsid w:val="009B1CF3"/>
    <w:rsid w:val="009B3A80"/>
    <w:rsid w:val="009B4F60"/>
    <w:rsid w:val="009B60D9"/>
    <w:rsid w:val="009B7C28"/>
    <w:rsid w:val="009C0BEE"/>
    <w:rsid w:val="009C1340"/>
    <w:rsid w:val="009C141C"/>
    <w:rsid w:val="009C2572"/>
    <w:rsid w:val="009C29DD"/>
    <w:rsid w:val="009C413F"/>
    <w:rsid w:val="009C5EC8"/>
    <w:rsid w:val="009C6096"/>
    <w:rsid w:val="009C68C8"/>
    <w:rsid w:val="009C747D"/>
    <w:rsid w:val="009C7E7E"/>
    <w:rsid w:val="009D1380"/>
    <w:rsid w:val="009D19AF"/>
    <w:rsid w:val="009D287B"/>
    <w:rsid w:val="009D2AD9"/>
    <w:rsid w:val="009D3491"/>
    <w:rsid w:val="009D3914"/>
    <w:rsid w:val="009D3C38"/>
    <w:rsid w:val="009D4C3C"/>
    <w:rsid w:val="009D5BB1"/>
    <w:rsid w:val="009D7189"/>
    <w:rsid w:val="009D7DA4"/>
    <w:rsid w:val="009D7F2A"/>
    <w:rsid w:val="009E0637"/>
    <w:rsid w:val="009E08B0"/>
    <w:rsid w:val="009E0F35"/>
    <w:rsid w:val="009E1061"/>
    <w:rsid w:val="009E31C7"/>
    <w:rsid w:val="009E3E42"/>
    <w:rsid w:val="009E5FF0"/>
    <w:rsid w:val="009E6085"/>
    <w:rsid w:val="009E612D"/>
    <w:rsid w:val="009E7813"/>
    <w:rsid w:val="009E7A8C"/>
    <w:rsid w:val="009F02C8"/>
    <w:rsid w:val="009F15E8"/>
    <w:rsid w:val="009F2A32"/>
    <w:rsid w:val="009F37C6"/>
    <w:rsid w:val="009F4F47"/>
    <w:rsid w:val="009F5C60"/>
    <w:rsid w:val="009F700B"/>
    <w:rsid w:val="009F7294"/>
    <w:rsid w:val="009F7F6B"/>
    <w:rsid w:val="00A007A2"/>
    <w:rsid w:val="00A016E5"/>
    <w:rsid w:val="00A017D3"/>
    <w:rsid w:val="00A01CC5"/>
    <w:rsid w:val="00A0339B"/>
    <w:rsid w:val="00A036BB"/>
    <w:rsid w:val="00A03D3B"/>
    <w:rsid w:val="00A04460"/>
    <w:rsid w:val="00A058B6"/>
    <w:rsid w:val="00A05F9D"/>
    <w:rsid w:val="00A06323"/>
    <w:rsid w:val="00A06DD5"/>
    <w:rsid w:val="00A07059"/>
    <w:rsid w:val="00A07196"/>
    <w:rsid w:val="00A07818"/>
    <w:rsid w:val="00A11AA0"/>
    <w:rsid w:val="00A12AE9"/>
    <w:rsid w:val="00A1377E"/>
    <w:rsid w:val="00A143AE"/>
    <w:rsid w:val="00A15619"/>
    <w:rsid w:val="00A16971"/>
    <w:rsid w:val="00A16B00"/>
    <w:rsid w:val="00A17221"/>
    <w:rsid w:val="00A215D1"/>
    <w:rsid w:val="00A25811"/>
    <w:rsid w:val="00A265E3"/>
    <w:rsid w:val="00A27BAD"/>
    <w:rsid w:val="00A308AD"/>
    <w:rsid w:val="00A30EC0"/>
    <w:rsid w:val="00A32743"/>
    <w:rsid w:val="00A32878"/>
    <w:rsid w:val="00A32B26"/>
    <w:rsid w:val="00A32DBA"/>
    <w:rsid w:val="00A3307A"/>
    <w:rsid w:val="00A3344C"/>
    <w:rsid w:val="00A34343"/>
    <w:rsid w:val="00A3521F"/>
    <w:rsid w:val="00A35CBA"/>
    <w:rsid w:val="00A36B71"/>
    <w:rsid w:val="00A37E76"/>
    <w:rsid w:val="00A40F87"/>
    <w:rsid w:val="00A41138"/>
    <w:rsid w:val="00A41703"/>
    <w:rsid w:val="00A42CEF"/>
    <w:rsid w:val="00A44B23"/>
    <w:rsid w:val="00A44B3B"/>
    <w:rsid w:val="00A45535"/>
    <w:rsid w:val="00A45D83"/>
    <w:rsid w:val="00A509E7"/>
    <w:rsid w:val="00A51E6D"/>
    <w:rsid w:val="00A52C24"/>
    <w:rsid w:val="00A53CEB"/>
    <w:rsid w:val="00A53F7B"/>
    <w:rsid w:val="00A569F3"/>
    <w:rsid w:val="00A575C3"/>
    <w:rsid w:val="00A6014B"/>
    <w:rsid w:val="00A60D62"/>
    <w:rsid w:val="00A61588"/>
    <w:rsid w:val="00A61BD7"/>
    <w:rsid w:val="00A61C60"/>
    <w:rsid w:val="00A61FC2"/>
    <w:rsid w:val="00A62CD2"/>
    <w:rsid w:val="00A62FBD"/>
    <w:rsid w:val="00A63099"/>
    <w:rsid w:val="00A63C3F"/>
    <w:rsid w:val="00A64761"/>
    <w:rsid w:val="00A64E1C"/>
    <w:rsid w:val="00A65AF4"/>
    <w:rsid w:val="00A669A7"/>
    <w:rsid w:val="00A67329"/>
    <w:rsid w:val="00A67E20"/>
    <w:rsid w:val="00A70427"/>
    <w:rsid w:val="00A71E59"/>
    <w:rsid w:val="00A72A2C"/>
    <w:rsid w:val="00A7309C"/>
    <w:rsid w:val="00A730FC"/>
    <w:rsid w:val="00A74917"/>
    <w:rsid w:val="00A74C78"/>
    <w:rsid w:val="00A74EB4"/>
    <w:rsid w:val="00A7645E"/>
    <w:rsid w:val="00A77F54"/>
    <w:rsid w:val="00A808DB"/>
    <w:rsid w:val="00A8215A"/>
    <w:rsid w:val="00A842D8"/>
    <w:rsid w:val="00A84EAC"/>
    <w:rsid w:val="00A902C3"/>
    <w:rsid w:val="00A90A16"/>
    <w:rsid w:val="00A92D46"/>
    <w:rsid w:val="00A93586"/>
    <w:rsid w:val="00A93704"/>
    <w:rsid w:val="00A9423A"/>
    <w:rsid w:val="00A94D56"/>
    <w:rsid w:val="00A9544C"/>
    <w:rsid w:val="00A969B8"/>
    <w:rsid w:val="00A96CC5"/>
    <w:rsid w:val="00A97965"/>
    <w:rsid w:val="00A97B14"/>
    <w:rsid w:val="00A97E01"/>
    <w:rsid w:val="00A97FEF"/>
    <w:rsid w:val="00AA093B"/>
    <w:rsid w:val="00AA0CA2"/>
    <w:rsid w:val="00AA0D0C"/>
    <w:rsid w:val="00AA2572"/>
    <w:rsid w:val="00AA2777"/>
    <w:rsid w:val="00AA4D26"/>
    <w:rsid w:val="00AA5264"/>
    <w:rsid w:val="00AA6050"/>
    <w:rsid w:val="00AA6D09"/>
    <w:rsid w:val="00AA74E9"/>
    <w:rsid w:val="00AA7BEB"/>
    <w:rsid w:val="00AB330C"/>
    <w:rsid w:val="00AB3BDF"/>
    <w:rsid w:val="00AB3F24"/>
    <w:rsid w:val="00AB4862"/>
    <w:rsid w:val="00AB489C"/>
    <w:rsid w:val="00AB5532"/>
    <w:rsid w:val="00AB5843"/>
    <w:rsid w:val="00AB7239"/>
    <w:rsid w:val="00AC0919"/>
    <w:rsid w:val="00AC0F2D"/>
    <w:rsid w:val="00AC2741"/>
    <w:rsid w:val="00AC39F8"/>
    <w:rsid w:val="00AC3A47"/>
    <w:rsid w:val="00AC3B55"/>
    <w:rsid w:val="00AC53AE"/>
    <w:rsid w:val="00AC67F2"/>
    <w:rsid w:val="00AC7443"/>
    <w:rsid w:val="00AD25FC"/>
    <w:rsid w:val="00AD2FF3"/>
    <w:rsid w:val="00AD33FC"/>
    <w:rsid w:val="00AD60F5"/>
    <w:rsid w:val="00AD641C"/>
    <w:rsid w:val="00AE19EE"/>
    <w:rsid w:val="00AE2C94"/>
    <w:rsid w:val="00AE4B0B"/>
    <w:rsid w:val="00AE4BCD"/>
    <w:rsid w:val="00AE4C16"/>
    <w:rsid w:val="00AE5BB6"/>
    <w:rsid w:val="00AE61B4"/>
    <w:rsid w:val="00AE6226"/>
    <w:rsid w:val="00AF0914"/>
    <w:rsid w:val="00AF150F"/>
    <w:rsid w:val="00AF1681"/>
    <w:rsid w:val="00AF169B"/>
    <w:rsid w:val="00AF1834"/>
    <w:rsid w:val="00AF4BE6"/>
    <w:rsid w:val="00AF4ECF"/>
    <w:rsid w:val="00B0138B"/>
    <w:rsid w:val="00B01AA4"/>
    <w:rsid w:val="00B02723"/>
    <w:rsid w:val="00B03282"/>
    <w:rsid w:val="00B03671"/>
    <w:rsid w:val="00B0439B"/>
    <w:rsid w:val="00B052A5"/>
    <w:rsid w:val="00B055A6"/>
    <w:rsid w:val="00B0590B"/>
    <w:rsid w:val="00B059B9"/>
    <w:rsid w:val="00B05B86"/>
    <w:rsid w:val="00B06848"/>
    <w:rsid w:val="00B06B33"/>
    <w:rsid w:val="00B06E21"/>
    <w:rsid w:val="00B07697"/>
    <w:rsid w:val="00B07CE9"/>
    <w:rsid w:val="00B07F59"/>
    <w:rsid w:val="00B07FBB"/>
    <w:rsid w:val="00B1035A"/>
    <w:rsid w:val="00B105BC"/>
    <w:rsid w:val="00B1080B"/>
    <w:rsid w:val="00B1089B"/>
    <w:rsid w:val="00B11C89"/>
    <w:rsid w:val="00B1328F"/>
    <w:rsid w:val="00B13978"/>
    <w:rsid w:val="00B14B1A"/>
    <w:rsid w:val="00B202BA"/>
    <w:rsid w:val="00B2397A"/>
    <w:rsid w:val="00B24021"/>
    <w:rsid w:val="00B24162"/>
    <w:rsid w:val="00B26293"/>
    <w:rsid w:val="00B27661"/>
    <w:rsid w:val="00B30AB4"/>
    <w:rsid w:val="00B30B1A"/>
    <w:rsid w:val="00B30E6A"/>
    <w:rsid w:val="00B311DC"/>
    <w:rsid w:val="00B322F2"/>
    <w:rsid w:val="00B32C49"/>
    <w:rsid w:val="00B33B4F"/>
    <w:rsid w:val="00B33E10"/>
    <w:rsid w:val="00B34D85"/>
    <w:rsid w:val="00B356CB"/>
    <w:rsid w:val="00B35C5D"/>
    <w:rsid w:val="00B36A59"/>
    <w:rsid w:val="00B40183"/>
    <w:rsid w:val="00B41D4D"/>
    <w:rsid w:val="00B42FDE"/>
    <w:rsid w:val="00B43B0B"/>
    <w:rsid w:val="00B457FC"/>
    <w:rsid w:val="00B462B8"/>
    <w:rsid w:val="00B46A99"/>
    <w:rsid w:val="00B46F70"/>
    <w:rsid w:val="00B4783D"/>
    <w:rsid w:val="00B47879"/>
    <w:rsid w:val="00B51880"/>
    <w:rsid w:val="00B51A3E"/>
    <w:rsid w:val="00B52457"/>
    <w:rsid w:val="00B5429B"/>
    <w:rsid w:val="00B54870"/>
    <w:rsid w:val="00B54A2D"/>
    <w:rsid w:val="00B54C2A"/>
    <w:rsid w:val="00B554B4"/>
    <w:rsid w:val="00B556C4"/>
    <w:rsid w:val="00B5590E"/>
    <w:rsid w:val="00B55991"/>
    <w:rsid w:val="00B60258"/>
    <w:rsid w:val="00B602AE"/>
    <w:rsid w:val="00B62FF8"/>
    <w:rsid w:val="00B633D9"/>
    <w:rsid w:val="00B6418A"/>
    <w:rsid w:val="00B64BB9"/>
    <w:rsid w:val="00B6681E"/>
    <w:rsid w:val="00B66D18"/>
    <w:rsid w:val="00B714F7"/>
    <w:rsid w:val="00B7411D"/>
    <w:rsid w:val="00B74D42"/>
    <w:rsid w:val="00B74E8C"/>
    <w:rsid w:val="00B75142"/>
    <w:rsid w:val="00B77621"/>
    <w:rsid w:val="00B8199C"/>
    <w:rsid w:val="00B81C4D"/>
    <w:rsid w:val="00B821CE"/>
    <w:rsid w:val="00B835C7"/>
    <w:rsid w:val="00B83C13"/>
    <w:rsid w:val="00B866BC"/>
    <w:rsid w:val="00B86D25"/>
    <w:rsid w:val="00B87C47"/>
    <w:rsid w:val="00B900CB"/>
    <w:rsid w:val="00B90C13"/>
    <w:rsid w:val="00B91ED1"/>
    <w:rsid w:val="00B932E1"/>
    <w:rsid w:val="00B9346D"/>
    <w:rsid w:val="00B938AB"/>
    <w:rsid w:val="00B939E4"/>
    <w:rsid w:val="00B93BBC"/>
    <w:rsid w:val="00B93F3B"/>
    <w:rsid w:val="00B94A88"/>
    <w:rsid w:val="00B94DE4"/>
    <w:rsid w:val="00B95339"/>
    <w:rsid w:val="00B95D53"/>
    <w:rsid w:val="00B9647A"/>
    <w:rsid w:val="00B96D8B"/>
    <w:rsid w:val="00BA00B7"/>
    <w:rsid w:val="00BA07CC"/>
    <w:rsid w:val="00BA1232"/>
    <w:rsid w:val="00BA1523"/>
    <w:rsid w:val="00BA15F3"/>
    <w:rsid w:val="00BA167F"/>
    <w:rsid w:val="00BA28E4"/>
    <w:rsid w:val="00BA39F7"/>
    <w:rsid w:val="00BA3D47"/>
    <w:rsid w:val="00BA635A"/>
    <w:rsid w:val="00BA7440"/>
    <w:rsid w:val="00BA7C0C"/>
    <w:rsid w:val="00BA7CE0"/>
    <w:rsid w:val="00BB0420"/>
    <w:rsid w:val="00BB06E7"/>
    <w:rsid w:val="00BB1AF3"/>
    <w:rsid w:val="00BB1E91"/>
    <w:rsid w:val="00BB271C"/>
    <w:rsid w:val="00BB2A3D"/>
    <w:rsid w:val="00BB2B6E"/>
    <w:rsid w:val="00BB3532"/>
    <w:rsid w:val="00BB5195"/>
    <w:rsid w:val="00BB5461"/>
    <w:rsid w:val="00BB5465"/>
    <w:rsid w:val="00BB5498"/>
    <w:rsid w:val="00BB5597"/>
    <w:rsid w:val="00BB55C1"/>
    <w:rsid w:val="00BB5FF7"/>
    <w:rsid w:val="00BB6654"/>
    <w:rsid w:val="00BB6E79"/>
    <w:rsid w:val="00BC0805"/>
    <w:rsid w:val="00BC220A"/>
    <w:rsid w:val="00BC2D31"/>
    <w:rsid w:val="00BC4F73"/>
    <w:rsid w:val="00BC5108"/>
    <w:rsid w:val="00BC5595"/>
    <w:rsid w:val="00BC5E91"/>
    <w:rsid w:val="00BC6045"/>
    <w:rsid w:val="00BC6B3D"/>
    <w:rsid w:val="00BC6FDE"/>
    <w:rsid w:val="00BC7015"/>
    <w:rsid w:val="00BC760E"/>
    <w:rsid w:val="00BD041E"/>
    <w:rsid w:val="00BD27F0"/>
    <w:rsid w:val="00BD46D3"/>
    <w:rsid w:val="00BD579F"/>
    <w:rsid w:val="00BD595C"/>
    <w:rsid w:val="00BD624E"/>
    <w:rsid w:val="00BD67F5"/>
    <w:rsid w:val="00BD6DD1"/>
    <w:rsid w:val="00BD790B"/>
    <w:rsid w:val="00BD7CFE"/>
    <w:rsid w:val="00BE223E"/>
    <w:rsid w:val="00BE28A5"/>
    <w:rsid w:val="00BE2BF5"/>
    <w:rsid w:val="00BE2E80"/>
    <w:rsid w:val="00BE4405"/>
    <w:rsid w:val="00BE4931"/>
    <w:rsid w:val="00BE4D3F"/>
    <w:rsid w:val="00BE67E4"/>
    <w:rsid w:val="00BE7121"/>
    <w:rsid w:val="00BE7244"/>
    <w:rsid w:val="00BE749A"/>
    <w:rsid w:val="00BE7E19"/>
    <w:rsid w:val="00BE7FCC"/>
    <w:rsid w:val="00BF006A"/>
    <w:rsid w:val="00BF01E9"/>
    <w:rsid w:val="00BF0997"/>
    <w:rsid w:val="00BF0C6E"/>
    <w:rsid w:val="00BF1B93"/>
    <w:rsid w:val="00BF2BBF"/>
    <w:rsid w:val="00BF35BF"/>
    <w:rsid w:val="00BF3BDE"/>
    <w:rsid w:val="00BF4366"/>
    <w:rsid w:val="00BF5543"/>
    <w:rsid w:val="00BF57EB"/>
    <w:rsid w:val="00BF6E76"/>
    <w:rsid w:val="00BF722B"/>
    <w:rsid w:val="00C011D8"/>
    <w:rsid w:val="00C01D62"/>
    <w:rsid w:val="00C032F7"/>
    <w:rsid w:val="00C0331B"/>
    <w:rsid w:val="00C0434F"/>
    <w:rsid w:val="00C0649A"/>
    <w:rsid w:val="00C06A74"/>
    <w:rsid w:val="00C07601"/>
    <w:rsid w:val="00C07783"/>
    <w:rsid w:val="00C11020"/>
    <w:rsid w:val="00C11437"/>
    <w:rsid w:val="00C11C57"/>
    <w:rsid w:val="00C124D8"/>
    <w:rsid w:val="00C12B16"/>
    <w:rsid w:val="00C12C70"/>
    <w:rsid w:val="00C1577C"/>
    <w:rsid w:val="00C15A6A"/>
    <w:rsid w:val="00C1697C"/>
    <w:rsid w:val="00C16B45"/>
    <w:rsid w:val="00C16E5D"/>
    <w:rsid w:val="00C20FDC"/>
    <w:rsid w:val="00C21D19"/>
    <w:rsid w:val="00C21EC2"/>
    <w:rsid w:val="00C222E2"/>
    <w:rsid w:val="00C224D5"/>
    <w:rsid w:val="00C2343F"/>
    <w:rsid w:val="00C238C8"/>
    <w:rsid w:val="00C23A55"/>
    <w:rsid w:val="00C243CC"/>
    <w:rsid w:val="00C25FF3"/>
    <w:rsid w:val="00C27AEC"/>
    <w:rsid w:val="00C3191C"/>
    <w:rsid w:val="00C31E71"/>
    <w:rsid w:val="00C32191"/>
    <w:rsid w:val="00C32484"/>
    <w:rsid w:val="00C32535"/>
    <w:rsid w:val="00C3349B"/>
    <w:rsid w:val="00C34610"/>
    <w:rsid w:val="00C34694"/>
    <w:rsid w:val="00C34ADE"/>
    <w:rsid w:val="00C34F81"/>
    <w:rsid w:val="00C35AB6"/>
    <w:rsid w:val="00C36982"/>
    <w:rsid w:val="00C37098"/>
    <w:rsid w:val="00C37B54"/>
    <w:rsid w:val="00C40C01"/>
    <w:rsid w:val="00C422CD"/>
    <w:rsid w:val="00C432B1"/>
    <w:rsid w:val="00C43A0D"/>
    <w:rsid w:val="00C43B8B"/>
    <w:rsid w:val="00C44CCC"/>
    <w:rsid w:val="00C452CB"/>
    <w:rsid w:val="00C45858"/>
    <w:rsid w:val="00C45966"/>
    <w:rsid w:val="00C45F84"/>
    <w:rsid w:val="00C467B3"/>
    <w:rsid w:val="00C47D67"/>
    <w:rsid w:val="00C47DC8"/>
    <w:rsid w:val="00C503C7"/>
    <w:rsid w:val="00C5051B"/>
    <w:rsid w:val="00C50772"/>
    <w:rsid w:val="00C51425"/>
    <w:rsid w:val="00C51824"/>
    <w:rsid w:val="00C522EF"/>
    <w:rsid w:val="00C53BA6"/>
    <w:rsid w:val="00C54286"/>
    <w:rsid w:val="00C54C9C"/>
    <w:rsid w:val="00C55D93"/>
    <w:rsid w:val="00C56B32"/>
    <w:rsid w:val="00C578FE"/>
    <w:rsid w:val="00C57BAE"/>
    <w:rsid w:val="00C57EA7"/>
    <w:rsid w:val="00C57FF9"/>
    <w:rsid w:val="00C601DB"/>
    <w:rsid w:val="00C602C0"/>
    <w:rsid w:val="00C61110"/>
    <w:rsid w:val="00C614DC"/>
    <w:rsid w:val="00C621AF"/>
    <w:rsid w:val="00C625F4"/>
    <w:rsid w:val="00C6397B"/>
    <w:rsid w:val="00C648BE"/>
    <w:rsid w:val="00C65B33"/>
    <w:rsid w:val="00C661B6"/>
    <w:rsid w:val="00C66B5E"/>
    <w:rsid w:val="00C672E3"/>
    <w:rsid w:val="00C677A9"/>
    <w:rsid w:val="00C7064B"/>
    <w:rsid w:val="00C70B38"/>
    <w:rsid w:val="00C728B2"/>
    <w:rsid w:val="00C746F6"/>
    <w:rsid w:val="00C75ED3"/>
    <w:rsid w:val="00C7665B"/>
    <w:rsid w:val="00C769C9"/>
    <w:rsid w:val="00C77486"/>
    <w:rsid w:val="00C7753B"/>
    <w:rsid w:val="00C80468"/>
    <w:rsid w:val="00C804DA"/>
    <w:rsid w:val="00C80F3A"/>
    <w:rsid w:val="00C81A9B"/>
    <w:rsid w:val="00C81AF4"/>
    <w:rsid w:val="00C81D1A"/>
    <w:rsid w:val="00C82667"/>
    <w:rsid w:val="00C832BA"/>
    <w:rsid w:val="00C84E07"/>
    <w:rsid w:val="00C85F26"/>
    <w:rsid w:val="00C85F32"/>
    <w:rsid w:val="00C86BF7"/>
    <w:rsid w:val="00C87218"/>
    <w:rsid w:val="00C877C5"/>
    <w:rsid w:val="00C9037F"/>
    <w:rsid w:val="00C90D97"/>
    <w:rsid w:val="00C91EEF"/>
    <w:rsid w:val="00C9333C"/>
    <w:rsid w:val="00C93347"/>
    <w:rsid w:val="00C938E6"/>
    <w:rsid w:val="00C943AF"/>
    <w:rsid w:val="00C978D5"/>
    <w:rsid w:val="00C97C68"/>
    <w:rsid w:val="00CA028A"/>
    <w:rsid w:val="00CA0458"/>
    <w:rsid w:val="00CA05A8"/>
    <w:rsid w:val="00CA0687"/>
    <w:rsid w:val="00CA16B8"/>
    <w:rsid w:val="00CA1A0B"/>
    <w:rsid w:val="00CA1BC1"/>
    <w:rsid w:val="00CA1F51"/>
    <w:rsid w:val="00CA6C69"/>
    <w:rsid w:val="00CA7415"/>
    <w:rsid w:val="00CA793E"/>
    <w:rsid w:val="00CB140C"/>
    <w:rsid w:val="00CB1EA5"/>
    <w:rsid w:val="00CB23BA"/>
    <w:rsid w:val="00CB2C77"/>
    <w:rsid w:val="00CB5025"/>
    <w:rsid w:val="00CC01C8"/>
    <w:rsid w:val="00CC10BE"/>
    <w:rsid w:val="00CC307E"/>
    <w:rsid w:val="00CC36F6"/>
    <w:rsid w:val="00CC416E"/>
    <w:rsid w:val="00CC4487"/>
    <w:rsid w:val="00CC4E85"/>
    <w:rsid w:val="00CC5A90"/>
    <w:rsid w:val="00CC5F26"/>
    <w:rsid w:val="00CC65EC"/>
    <w:rsid w:val="00CC79F2"/>
    <w:rsid w:val="00CC7B4C"/>
    <w:rsid w:val="00CD092F"/>
    <w:rsid w:val="00CD0DED"/>
    <w:rsid w:val="00CD122C"/>
    <w:rsid w:val="00CD12A8"/>
    <w:rsid w:val="00CD159F"/>
    <w:rsid w:val="00CD187E"/>
    <w:rsid w:val="00CD1D0D"/>
    <w:rsid w:val="00CD210C"/>
    <w:rsid w:val="00CD22E6"/>
    <w:rsid w:val="00CD28C3"/>
    <w:rsid w:val="00CD37AE"/>
    <w:rsid w:val="00CD40DA"/>
    <w:rsid w:val="00CD43A0"/>
    <w:rsid w:val="00CD48C8"/>
    <w:rsid w:val="00CD590D"/>
    <w:rsid w:val="00CD68D4"/>
    <w:rsid w:val="00CD6D5B"/>
    <w:rsid w:val="00CD6E90"/>
    <w:rsid w:val="00CD7432"/>
    <w:rsid w:val="00CD74B0"/>
    <w:rsid w:val="00CE043F"/>
    <w:rsid w:val="00CE051F"/>
    <w:rsid w:val="00CE0808"/>
    <w:rsid w:val="00CE0B38"/>
    <w:rsid w:val="00CE116C"/>
    <w:rsid w:val="00CE1E77"/>
    <w:rsid w:val="00CE551A"/>
    <w:rsid w:val="00CE6020"/>
    <w:rsid w:val="00CF024B"/>
    <w:rsid w:val="00CF1ADE"/>
    <w:rsid w:val="00CF237F"/>
    <w:rsid w:val="00CF2D6E"/>
    <w:rsid w:val="00CF3A39"/>
    <w:rsid w:val="00CF3B76"/>
    <w:rsid w:val="00CF51C9"/>
    <w:rsid w:val="00CF5DB1"/>
    <w:rsid w:val="00CF776F"/>
    <w:rsid w:val="00CF7C81"/>
    <w:rsid w:val="00D00309"/>
    <w:rsid w:val="00D0070C"/>
    <w:rsid w:val="00D02198"/>
    <w:rsid w:val="00D021A1"/>
    <w:rsid w:val="00D041B8"/>
    <w:rsid w:val="00D045C8"/>
    <w:rsid w:val="00D05E47"/>
    <w:rsid w:val="00D05ED6"/>
    <w:rsid w:val="00D06991"/>
    <w:rsid w:val="00D079DD"/>
    <w:rsid w:val="00D101E4"/>
    <w:rsid w:val="00D10DDA"/>
    <w:rsid w:val="00D11D48"/>
    <w:rsid w:val="00D128B7"/>
    <w:rsid w:val="00D12C88"/>
    <w:rsid w:val="00D1322C"/>
    <w:rsid w:val="00D1383B"/>
    <w:rsid w:val="00D13C25"/>
    <w:rsid w:val="00D14945"/>
    <w:rsid w:val="00D15151"/>
    <w:rsid w:val="00D15EC2"/>
    <w:rsid w:val="00D16102"/>
    <w:rsid w:val="00D17545"/>
    <w:rsid w:val="00D17769"/>
    <w:rsid w:val="00D17B01"/>
    <w:rsid w:val="00D17DB4"/>
    <w:rsid w:val="00D200B8"/>
    <w:rsid w:val="00D2062B"/>
    <w:rsid w:val="00D21A9D"/>
    <w:rsid w:val="00D23325"/>
    <w:rsid w:val="00D25BC4"/>
    <w:rsid w:val="00D27438"/>
    <w:rsid w:val="00D30A57"/>
    <w:rsid w:val="00D31587"/>
    <w:rsid w:val="00D31606"/>
    <w:rsid w:val="00D31721"/>
    <w:rsid w:val="00D32474"/>
    <w:rsid w:val="00D33719"/>
    <w:rsid w:val="00D33B12"/>
    <w:rsid w:val="00D373EA"/>
    <w:rsid w:val="00D40B5D"/>
    <w:rsid w:val="00D40B62"/>
    <w:rsid w:val="00D40D18"/>
    <w:rsid w:val="00D41921"/>
    <w:rsid w:val="00D420EB"/>
    <w:rsid w:val="00D42211"/>
    <w:rsid w:val="00D42636"/>
    <w:rsid w:val="00D42F92"/>
    <w:rsid w:val="00D43782"/>
    <w:rsid w:val="00D458FD"/>
    <w:rsid w:val="00D45A62"/>
    <w:rsid w:val="00D45ABC"/>
    <w:rsid w:val="00D467D9"/>
    <w:rsid w:val="00D46B44"/>
    <w:rsid w:val="00D46B57"/>
    <w:rsid w:val="00D46B58"/>
    <w:rsid w:val="00D46F73"/>
    <w:rsid w:val="00D47627"/>
    <w:rsid w:val="00D504CA"/>
    <w:rsid w:val="00D50C5D"/>
    <w:rsid w:val="00D50F2F"/>
    <w:rsid w:val="00D51473"/>
    <w:rsid w:val="00D51F11"/>
    <w:rsid w:val="00D52DFD"/>
    <w:rsid w:val="00D530DC"/>
    <w:rsid w:val="00D532A9"/>
    <w:rsid w:val="00D54D53"/>
    <w:rsid w:val="00D54E0A"/>
    <w:rsid w:val="00D555BF"/>
    <w:rsid w:val="00D56110"/>
    <w:rsid w:val="00D56841"/>
    <w:rsid w:val="00D579DA"/>
    <w:rsid w:val="00D57A0A"/>
    <w:rsid w:val="00D57F38"/>
    <w:rsid w:val="00D60156"/>
    <w:rsid w:val="00D601B9"/>
    <w:rsid w:val="00D6024C"/>
    <w:rsid w:val="00D60E69"/>
    <w:rsid w:val="00D61F9C"/>
    <w:rsid w:val="00D62001"/>
    <w:rsid w:val="00D62094"/>
    <w:rsid w:val="00D63AFB"/>
    <w:rsid w:val="00D63F1D"/>
    <w:rsid w:val="00D63F3D"/>
    <w:rsid w:val="00D64AF5"/>
    <w:rsid w:val="00D70898"/>
    <w:rsid w:val="00D70DE8"/>
    <w:rsid w:val="00D70F18"/>
    <w:rsid w:val="00D7316A"/>
    <w:rsid w:val="00D7357D"/>
    <w:rsid w:val="00D73C0D"/>
    <w:rsid w:val="00D73CBB"/>
    <w:rsid w:val="00D73E29"/>
    <w:rsid w:val="00D73F62"/>
    <w:rsid w:val="00D75798"/>
    <w:rsid w:val="00D757AB"/>
    <w:rsid w:val="00D81248"/>
    <w:rsid w:val="00D825E9"/>
    <w:rsid w:val="00D830E1"/>
    <w:rsid w:val="00D839F3"/>
    <w:rsid w:val="00D8448D"/>
    <w:rsid w:val="00D876BF"/>
    <w:rsid w:val="00D87AB1"/>
    <w:rsid w:val="00D923C0"/>
    <w:rsid w:val="00D92603"/>
    <w:rsid w:val="00D92803"/>
    <w:rsid w:val="00D92BD9"/>
    <w:rsid w:val="00D9440D"/>
    <w:rsid w:val="00D94AFF"/>
    <w:rsid w:val="00D9518D"/>
    <w:rsid w:val="00D96FF7"/>
    <w:rsid w:val="00DA09B2"/>
    <w:rsid w:val="00DA27B2"/>
    <w:rsid w:val="00DA31D6"/>
    <w:rsid w:val="00DA50C2"/>
    <w:rsid w:val="00DA559D"/>
    <w:rsid w:val="00DA5E14"/>
    <w:rsid w:val="00DA77A0"/>
    <w:rsid w:val="00DB0490"/>
    <w:rsid w:val="00DB16BA"/>
    <w:rsid w:val="00DB18D7"/>
    <w:rsid w:val="00DB218A"/>
    <w:rsid w:val="00DB333C"/>
    <w:rsid w:val="00DB394F"/>
    <w:rsid w:val="00DB3DBF"/>
    <w:rsid w:val="00DB50FD"/>
    <w:rsid w:val="00DB55AC"/>
    <w:rsid w:val="00DB6E8D"/>
    <w:rsid w:val="00DB7BE2"/>
    <w:rsid w:val="00DC0953"/>
    <w:rsid w:val="00DC27E6"/>
    <w:rsid w:val="00DC2B66"/>
    <w:rsid w:val="00DC3EEE"/>
    <w:rsid w:val="00DC4148"/>
    <w:rsid w:val="00DC465B"/>
    <w:rsid w:val="00DC472F"/>
    <w:rsid w:val="00DC4DD3"/>
    <w:rsid w:val="00DC5BA3"/>
    <w:rsid w:val="00DC6F07"/>
    <w:rsid w:val="00DC7D25"/>
    <w:rsid w:val="00DD291C"/>
    <w:rsid w:val="00DD293F"/>
    <w:rsid w:val="00DD2F8A"/>
    <w:rsid w:val="00DD34E6"/>
    <w:rsid w:val="00DD3CA9"/>
    <w:rsid w:val="00DD5CBC"/>
    <w:rsid w:val="00DD7208"/>
    <w:rsid w:val="00DD7674"/>
    <w:rsid w:val="00DE01FA"/>
    <w:rsid w:val="00DE0C68"/>
    <w:rsid w:val="00DE16A9"/>
    <w:rsid w:val="00DE3260"/>
    <w:rsid w:val="00DE4385"/>
    <w:rsid w:val="00DE4B3F"/>
    <w:rsid w:val="00DE71F0"/>
    <w:rsid w:val="00DE72C4"/>
    <w:rsid w:val="00DF049A"/>
    <w:rsid w:val="00DF18A5"/>
    <w:rsid w:val="00DF25AC"/>
    <w:rsid w:val="00DF2E5D"/>
    <w:rsid w:val="00DF35BA"/>
    <w:rsid w:val="00DF35F2"/>
    <w:rsid w:val="00DF3757"/>
    <w:rsid w:val="00DF3936"/>
    <w:rsid w:val="00DF3BDD"/>
    <w:rsid w:val="00DF5CC2"/>
    <w:rsid w:val="00DF5D47"/>
    <w:rsid w:val="00DF5E4A"/>
    <w:rsid w:val="00DF7F2C"/>
    <w:rsid w:val="00E0081B"/>
    <w:rsid w:val="00E00C73"/>
    <w:rsid w:val="00E013DB"/>
    <w:rsid w:val="00E015F3"/>
    <w:rsid w:val="00E02184"/>
    <w:rsid w:val="00E0233F"/>
    <w:rsid w:val="00E038A9"/>
    <w:rsid w:val="00E05185"/>
    <w:rsid w:val="00E05AAD"/>
    <w:rsid w:val="00E05E23"/>
    <w:rsid w:val="00E06F52"/>
    <w:rsid w:val="00E074B7"/>
    <w:rsid w:val="00E07AE4"/>
    <w:rsid w:val="00E10AE4"/>
    <w:rsid w:val="00E10F0A"/>
    <w:rsid w:val="00E11C38"/>
    <w:rsid w:val="00E12273"/>
    <w:rsid w:val="00E12DB7"/>
    <w:rsid w:val="00E130E9"/>
    <w:rsid w:val="00E13248"/>
    <w:rsid w:val="00E134D2"/>
    <w:rsid w:val="00E141E4"/>
    <w:rsid w:val="00E162A5"/>
    <w:rsid w:val="00E16BA9"/>
    <w:rsid w:val="00E17DFF"/>
    <w:rsid w:val="00E21919"/>
    <w:rsid w:val="00E21952"/>
    <w:rsid w:val="00E22E8D"/>
    <w:rsid w:val="00E22EDA"/>
    <w:rsid w:val="00E23895"/>
    <w:rsid w:val="00E24BBE"/>
    <w:rsid w:val="00E24C1D"/>
    <w:rsid w:val="00E25A96"/>
    <w:rsid w:val="00E26973"/>
    <w:rsid w:val="00E30A23"/>
    <w:rsid w:val="00E30D9C"/>
    <w:rsid w:val="00E30DE0"/>
    <w:rsid w:val="00E31EB0"/>
    <w:rsid w:val="00E32171"/>
    <w:rsid w:val="00E32D8B"/>
    <w:rsid w:val="00E34BBE"/>
    <w:rsid w:val="00E3611A"/>
    <w:rsid w:val="00E369E5"/>
    <w:rsid w:val="00E36C38"/>
    <w:rsid w:val="00E375D7"/>
    <w:rsid w:val="00E4023B"/>
    <w:rsid w:val="00E40CEA"/>
    <w:rsid w:val="00E423E9"/>
    <w:rsid w:val="00E43203"/>
    <w:rsid w:val="00E438C3"/>
    <w:rsid w:val="00E43C21"/>
    <w:rsid w:val="00E43E6C"/>
    <w:rsid w:val="00E43F8B"/>
    <w:rsid w:val="00E47359"/>
    <w:rsid w:val="00E47441"/>
    <w:rsid w:val="00E504CD"/>
    <w:rsid w:val="00E50C78"/>
    <w:rsid w:val="00E52753"/>
    <w:rsid w:val="00E52860"/>
    <w:rsid w:val="00E52F09"/>
    <w:rsid w:val="00E5447B"/>
    <w:rsid w:val="00E554AD"/>
    <w:rsid w:val="00E569DC"/>
    <w:rsid w:val="00E56C41"/>
    <w:rsid w:val="00E602E4"/>
    <w:rsid w:val="00E606E6"/>
    <w:rsid w:val="00E61CFF"/>
    <w:rsid w:val="00E639F2"/>
    <w:rsid w:val="00E63EFF"/>
    <w:rsid w:val="00E67BD8"/>
    <w:rsid w:val="00E706A0"/>
    <w:rsid w:val="00E71C01"/>
    <w:rsid w:val="00E72925"/>
    <w:rsid w:val="00E74AAC"/>
    <w:rsid w:val="00E757C5"/>
    <w:rsid w:val="00E75FCC"/>
    <w:rsid w:val="00E75FFD"/>
    <w:rsid w:val="00E76F03"/>
    <w:rsid w:val="00E77A32"/>
    <w:rsid w:val="00E80EFF"/>
    <w:rsid w:val="00E813E5"/>
    <w:rsid w:val="00E81BF6"/>
    <w:rsid w:val="00E8319B"/>
    <w:rsid w:val="00E83983"/>
    <w:rsid w:val="00E83D26"/>
    <w:rsid w:val="00E83DF5"/>
    <w:rsid w:val="00E83F8B"/>
    <w:rsid w:val="00E84121"/>
    <w:rsid w:val="00E85AA6"/>
    <w:rsid w:val="00E865A2"/>
    <w:rsid w:val="00E868DD"/>
    <w:rsid w:val="00E905B6"/>
    <w:rsid w:val="00E91222"/>
    <w:rsid w:val="00E91359"/>
    <w:rsid w:val="00E917A7"/>
    <w:rsid w:val="00E933EE"/>
    <w:rsid w:val="00E9427A"/>
    <w:rsid w:val="00E94930"/>
    <w:rsid w:val="00E94956"/>
    <w:rsid w:val="00E952EB"/>
    <w:rsid w:val="00E95966"/>
    <w:rsid w:val="00E96539"/>
    <w:rsid w:val="00E968BF"/>
    <w:rsid w:val="00EA0312"/>
    <w:rsid w:val="00EA0397"/>
    <w:rsid w:val="00EA0CC5"/>
    <w:rsid w:val="00EA0F3B"/>
    <w:rsid w:val="00EA11FD"/>
    <w:rsid w:val="00EA220F"/>
    <w:rsid w:val="00EA3B0A"/>
    <w:rsid w:val="00EA3F7B"/>
    <w:rsid w:val="00EA4359"/>
    <w:rsid w:val="00EA5131"/>
    <w:rsid w:val="00EA5384"/>
    <w:rsid w:val="00EA6A2D"/>
    <w:rsid w:val="00EA7FD4"/>
    <w:rsid w:val="00EB0F83"/>
    <w:rsid w:val="00EB13CB"/>
    <w:rsid w:val="00EB151F"/>
    <w:rsid w:val="00EB2136"/>
    <w:rsid w:val="00EB2490"/>
    <w:rsid w:val="00EB315C"/>
    <w:rsid w:val="00EB5C29"/>
    <w:rsid w:val="00EB5F3E"/>
    <w:rsid w:val="00EB6FEA"/>
    <w:rsid w:val="00EC0756"/>
    <w:rsid w:val="00EC095E"/>
    <w:rsid w:val="00EC1554"/>
    <w:rsid w:val="00EC1DBF"/>
    <w:rsid w:val="00EC277F"/>
    <w:rsid w:val="00EC2C7A"/>
    <w:rsid w:val="00EC4FC5"/>
    <w:rsid w:val="00EC5B20"/>
    <w:rsid w:val="00EC62ED"/>
    <w:rsid w:val="00EC64BF"/>
    <w:rsid w:val="00EC687F"/>
    <w:rsid w:val="00EC6A2B"/>
    <w:rsid w:val="00EC6DE0"/>
    <w:rsid w:val="00EC70BE"/>
    <w:rsid w:val="00ED09A3"/>
    <w:rsid w:val="00ED0D74"/>
    <w:rsid w:val="00ED303D"/>
    <w:rsid w:val="00ED3AFC"/>
    <w:rsid w:val="00ED41D9"/>
    <w:rsid w:val="00ED5257"/>
    <w:rsid w:val="00ED6276"/>
    <w:rsid w:val="00ED6AB3"/>
    <w:rsid w:val="00ED7B6A"/>
    <w:rsid w:val="00EE1071"/>
    <w:rsid w:val="00EE109C"/>
    <w:rsid w:val="00EE11F2"/>
    <w:rsid w:val="00EE1AA2"/>
    <w:rsid w:val="00EE2701"/>
    <w:rsid w:val="00EE28ED"/>
    <w:rsid w:val="00EE3543"/>
    <w:rsid w:val="00EE411C"/>
    <w:rsid w:val="00EE4147"/>
    <w:rsid w:val="00EE4E8D"/>
    <w:rsid w:val="00EF03D8"/>
    <w:rsid w:val="00EF0959"/>
    <w:rsid w:val="00EF0B7A"/>
    <w:rsid w:val="00EF1904"/>
    <w:rsid w:val="00EF259A"/>
    <w:rsid w:val="00EF34E4"/>
    <w:rsid w:val="00EF3CF9"/>
    <w:rsid w:val="00EF43F7"/>
    <w:rsid w:val="00EF4508"/>
    <w:rsid w:val="00EF4B20"/>
    <w:rsid w:val="00EF4D01"/>
    <w:rsid w:val="00F009B9"/>
    <w:rsid w:val="00F00FE6"/>
    <w:rsid w:val="00F01562"/>
    <w:rsid w:val="00F02125"/>
    <w:rsid w:val="00F03B3A"/>
    <w:rsid w:val="00F055B4"/>
    <w:rsid w:val="00F05658"/>
    <w:rsid w:val="00F06A6D"/>
    <w:rsid w:val="00F06DCD"/>
    <w:rsid w:val="00F10127"/>
    <w:rsid w:val="00F10560"/>
    <w:rsid w:val="00F10EE1"/>
    <w:rsid w:val="00F11A81"/>
    <w:rsid w:val="00F12C4D"/>
    <w:rsid w:val="00F13EAA"/>
    <w:rsid w:val="00F13ED6"/>
    <w:rsid w:val="00F144FA"/>
    <w:rsid w:val="00F148D5"/>
    <w:rsid w:val="00F14F30"/>
    <w:rsid w:val="00F15E79"/>
    <w:rsid w:val="00F16A0F"/>
    <w:rsid w:val="00F17C0B"/>
    <w:rsid w:val="00F20154"/>
    <w:rsid w:val="00F20611"/>
    <w:rsid w:val="00F20770"/>
    <w:rsid w:val="00F21551"/>
    <w:rsid w:val="00F21EA0"/>
    <w:rsid w:val="00F24407"/>
    <w:rsid w:val="00F25007"/>
    <w:rsid w:val="00F25DFE"/>
    <w:rsid w:val="00F2699E"/>
    <w:rsid w:val="00F27F72"/>
    <w:rsid w:val="00F3099E"/>
    <w:rsid w:val="00F31058"/>
    <w:rsid w:val="00F33394"/>
    <w:rsid w:val="00F33693"/>
    <w:rsid w:val="00F35A66"/>
    <w:rsid w:val="00F35AA4"/>
    <w:rsid w:val="00F35BF8"/>
    <w:rsid w:val="00F41C4D"/>
    <w:rsid w:val="00F43700"/>
    <w:rsid w:val="00F437AC"/>
    <w:rsid w:val="00F437E2"/>
    <w:rsid w:val="00F444A2"/>
    <w:rsid w:val="00F446F5"/>
    <w:rsid w:val="00F4579B"/>
    <w:rsid w:val="00F45D2B"/>
    <w:rsid w:val="00F462A4"/>
    <w:rsid w:val="00F466F1"/>
    <w:rsid w:val="00F47FEA"/>
    <w:rsid w:val="00F507B2"/>
    <w:rsid w:val="00F52AC5"/>
    <w:rsid w:val="00F54877"/>
    <w:rsid w:val="00F5601A"/>
    <w:rsid w:val="00F56209"/>
    <w:rsid w:val="00F57AC1"/>
    <w:rsid w:val="00F6234B"/>
    <w:rsid w:val="00F62583"/>
    <w:rsid w:val="00F627D9"/>
    <w:rsid w:val="00F62D96"/>
    <w:rsid w:val="00F62EDA"/>
    <w:rsid w:val="00F6316C"/>
    <w:rsid w:val="00F65027"/>
    <w:rsid w:val="00F67DAF"/>
    <w:rsid w:val="00F70170"/>
    <w:rsid w:val="00F70576"/>
    <w:rsid w:val="00F7098B"/>
    <w:rsid w:val="00F70D0F"/>
    <w:rsid w:val="00F72B69"/>
    <w:rsid w:val="00F72B6D"/>
    <w:rsid w:val="00F72D05"/>
    <w:rsid w:val="00F731BF"/>
    <w:rsid w:val="00F73350"/>
    <w:rsid w:val="00F7337B"/>
    <w:rsid w:val="00F736D6"/>
    <w:rsid w:val="00F73F2C"/>
    <w:rsid w:val="00F73FE0"/>
    <w:rsid w:val="00F75122"/>
    <w:rsid w:val="00F758D9"/>
    <w:rsid w:val="00F800E8"/>
    <w:rsid w:val="00F80A0E"/>
    <w:rsid w:val="00F8237B"/>
    <w:rsid w:val="00F8367B"/>
    <w:rsid w:val="00F83764"/>
    <w:rsid w:val="00F840A9"/>
    <w:rsid w:val="00F84D83"/>
    <w:rsid w:val="00F856A4"/>
    <w:rsid w:val="00F856D8"/>
    <w:rsid w:val="00F8593B"/>
    <w:rsid w:val="00F85C51"/>
    <w:rsid w:val="00F85CC0"/>
    <w:rsid w:val="00F85EE0"/>
    <w:rsid w:val="00F8609B"/>
    <w:rsid w:val="00F86D0B"/>
    <w:rsid w:val="00F876F1"/>
    <w:rsid w:val="00F87F78"/>
    <w:rsid w:val="00F90496"/>
    <w:rsid w:val="00F90EBD"/>
    <w:rsid w:val="00F91886"/>
    <w:rsid w:val="00F932CB"/>
    <w:rsid w:val="00F94F5F"/>
    <w:rsid w:val="00F95553"/>
    <w:rsid w:val="00F96445"/>
    <w:rsid w:val="00F96D46"/>
    <w:rsid w:val="00FA1FD6"/>
    <w:rsid w:val="00FA33DF"/>
    <w:rsid w:val="00FA3805"/>
    <w:rsid w:val="00FA3AC1"/>
    <w:rsid w:val="00FA5917"/>
    <w:rsid w:val="00FA7EA8"/>
    <w:rsid w:val="00FB1F4F"/>
    <w:rsid w:val="00FB23F6"/>
    <w:rsid w:val="00FB2540"/>
    <w:rsid w:val="00FB2B0B"/>
    <w:rsid w:val="00FB33FE"/>
    <w:rsid w:val="00FB365A"/>
    <w:rsid w:val="00FB4480"/>
    <w:rsid w:val="00FB4ED2"/>
    <w:rsid w:val="00FB55F3"/>
    <w:rsid w:val="00FB5A07"/>
    <w:rsid w:val="00FB5E08"/>
    <w:rsid w:val="00FB7DD6"/>
    <w:rsid w:val="00FC0F23"/>
    <w:rsid w:val="00FC12A3"/>
    <w:rsid w:val="00FC149A"/>
    <w:rsid w:val="00FC2448"/>
    <w:rsid w:val="00FC274B"/>
    <w:rsid w:val="00FC2FD0"/>
    <w:rsid w:val="00FC3030"/>
    <w:rsid w:val="00FC3686"/>
    <w:rsid w:val="00FC37F4"/>
    <w:rsid w:val="00FC48C6"/>
    <w:rsid w:val="00FC5017"/>
    <w:rsid w:val="00FD0114"/>
    <w:rsid w:val="00FD2098"/>
    <w:rsid w:val="00FD26BA"/>
    <w:rsid w:val="00FD27A6"/>
    <w:rsid w:val="00FD28F9"/>
    <w:rsid w:val="00FD2C66"/>
    <w:rsid w:val="00FD2DEB"/>
    <w:rsid w:val="00FD31BF"/>
    <w:rsid w:val="00FD44D2"/>
    <w:rsid w:val="00FD452A"/>
    <w:rsid w:val="00FD491D"/>
    <w:rsid w:val="00FD4E21"/>
    <w:rsid w:val="00FD4F38"/>
    <w:rsid w:val="00FE0275"/>
    <w:rsid w:val="00FE11FF"/>
    <w:rsid w:val="00FE21AD"/>
    <w:rsid w:val="00FE453B"/>
    <w:rsid w:val="00FE49CC"/>
    <w:rsid w:val="00FE51C4"/>
    <w:rsid w:val="00FE5C7E"/>
    <w:rsid w:val="00FE5F5A"/>
    <w:rsid w:val="00FE712D"/>
    <w:rsid w:val="00FE7DA0"/>
    <w:rsid w:val="00FF05B5"/>
    <w:rsid w:val="00FF212B"/>
    <w:rsid w:val="00FF2494"/>
    <w:rsid w:val="00FF33E0"/>
    <w:rsid w:val="00FF35FA"/>
    <w:rsid w:val="00FF39BD"/>
    <w:rsid w:val="00FF413B"/>
    <w:rsid w:val="00FF540B"/>
    <w:rsid w:val="00FF60C1"/>
    <w:rsid w:val="00FF67C3"/>
    <w:rsid w:val="00FF6B3C"/>
    <w:rsid w:val="00FF6F4C"/>
    <w:rsid w:val="00FF7B11"/>
    <w:rsid w:val="00FF7CD5"/>
    <w:rsid w:val="01F1203F"/>
    <w:rsid w:val="084E31B7"/>
    <w:rsid w:val="0D256655"/>
    <w:rsid w:val="0F6E068F"/>
    <w:rsid w:val="0F7F6343"/>
    <w:rsid w:val="16ED14F1"/>
    <w:rsid w:val="171C3A91"/>
    <w:rsid w:val="174A0545"/>
    <w:rsid w:val="1A20226D"/>
    <w:rsid w:val="1EF53F2C"/>
    <w:rsid w:val="21F229A5"/>
    <w:rsid w:val="23BF0FAD"/>
    <w:rsid w:val="27FA253C"/>
    <w:rsid w:val="29177195"/>
    <w:rsid w:val="2F4C7AA6"/>
    <w:rsid w:val="34EC3B01"/>
    <w:rsid w:val="3FED2FEE"/>
    <w:rsid w:val="40E8793D"/>
    <w:rsid w:val="40FF29F3"/>
    <w:rsid w:val="43006D78"/>
    <w:rsid w:val="43832973"/>
    <w:rsid w:val="43C401ED"/>
    <w:rsid w:val="454B3FF6"/>
    <w:rsid w:val="4A2B43F6"/>
    <w:rsid w:val="4C154ED6"/>
    <w:rsid w:val="4EDF237F"/>
    <w:rsid w:val="56275D80"/>
    <w:rsid w:val="56D37020"/>
    <w:rsid w:val="5AF00ACF"/>
    <w:rsid w:val="5EF534F9"/>
    <w:rsid w:val="5FAE5D89"/>
    <w:rsid w:val="5FE4010E"/>
    <w:rsid w:val="62F7544F"/>
    <w:rsid w:val="67E450CE"/>
    <w:rsid w:val="6B811C71"/>
    <w:rsid w:val="6D8E05D0"/>
    <w:rsid w:val="6E1703AC"/>
    <w:rsid w:val="70C20326"/>
    <w:rsid w:val="72E954EE"/>
    <w:rsid w:val="73440153"/>
    <w:rsid w:val="74D925D0"/>
    <w:rsid w:val="76B579D0"/>
    <w:rsid w:val="7DA60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45DA8D"/>
  <w15:docId w15:val="{05007DE9-F270-4231-9888-BFE567ECA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line="560" w:lineRule="exact"/>
      <w:ind w:firstLineChars="200" w:firstLine="200"/>
      <w:outlineLvl w:val="1"/>
    </w:pPr>
    <w:rPr>
      <w:rFonts w:ascii="方正仿宋_GBK" w:eastAsia="方正仿宋_GBK" w:hAnsi="方正仿宋_GBK" w:cs="方正仿宋_GBK"/>
      <w:b/>
      <w:bCs/>
      <w:sz w:val="32"/>
      <w:szCs w:val="32"/>
    </w:rPr>
  </w:style>
  <w:style w:type="paragraph" w:styleId="3">
    <w:name w:val="heading 3"/>
    <w:basedOn w:val="a"/>
    <w:next w:val="a"/>
    <w:link w:val="30"/>
    <w:uiPriority w:val="9"/>
    <w:unhideWhenUsed/>
    <w:qFormat/>
    <w:pPr>
      <w:keepNext/>
      <w:keepLines/>
      <w:spacing w:line="560" w:lineRule="exact"/>
      <w:ind w:firstLineChars="200" w:firstLine="200"/>
      <w:outlineLvl w:val="2"/>
    </w:pPr>
    <w:rPr>
      <w:rFonts w:ascii="方正仿宋_GBK" w:eastAsia="方正仿宋_GBK" w:hAnsi="方正仿宋_GBK" w:cs="方正仿宋_GBK"/>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spacing w:after="160" w:line="278" w:lineRule="auto"/>
      <w:ind w:leftChars="1200" w:left="2520"/>
      <w:jc w:val="left"/>
    </w:pPr>
    <w:rPr>
      <w:sz w:val="22"/>
      <w:szCs w:val="24"/>
      <w14:ligatures w14:val="standardContextual"/>
    </w:rPr>
  </w:style>
  <w:style w:type="paragraph" w:styleId="a3">
    <w:name w:val="annotation text"/>
    <w:basedOn w:val="a"/>
    <w:link w:val="a4"/>
    <w:uiPriority w:val="99"/>
    <w:unhideWhenUsed/>
    <w:qFormat/>
    <w:pPr>
      <w:jc w:val="left"/>
    </w:pPr>
  </w:style>
  <w:style w:type="paragraph" w:styleId="a5">
    <w:name w:val="Body Text"/>
    <w:basedOn w:val="a"/>
    <w:link w:val="a6"/>
    <w:uiPriority w:val="99"/>
    <w:semiHidden/>
    <w:unhideWhenUsed/>
    <w:qFormat/>
    <w:pPr>
      <w:spacing w:after="120"/>
    </w:pPr>
  </w:style>
  <w:style w:type="paragraph" w:styleId="a7">
    <w:name w:val="Body Text Indent"/>
    <w:basedOn w:val="a"/>
    <w:link w:val="a8"/>
    <w:qFormat/>
    <w:pPr>
      <w:spacing w:after="120"/>
      <w:ind w:leftChars="200" w:left="420"/>
    </w:pPr>
  </w:style>
  <w:style w:type="paragraph" w:styleId="TOC5">
    <w:name w:val="toc 5"/>
    <w:basedOn w:val="a"/>
    <w:next w:val="a"/>
    <w:autoRedefine/>
    <w:uiPriority w:val="39"/>
    <w:unhideWhenUsed/>
    <w:qFormat/>
    <w:pPr>
      <w:spacing w:after="160" w:line="278" w:lineRule="auto"/>
      <w:ind w:leftChars="800" w:left="1680"/>
      <w:jc w:val="left"/>
    </w:pPr>
    <w:rPr>
      <w:sz w:val="22"/>
      <w:szCs w:val="24"/>
      <w14:ligatures w14:val="standardContextual"/>
    </w:rPr>
  </w:style>
  <w:style w:type="paragraph" w:styleId="TOC3">
    <w:name w:val="toc 3"/>
    <w:basedOn w:val="a"/>
    <w:next w:val="a"/>
    <w:autoRedefine/>
    <w:uiPriority w:val="39"/>
    <w:unhideWhenUsed/>
    <w:qFormat/>
    <w:pPr>
      <w:widowControl/>
      <w:tabs>
        <w:tab w:val="right" w:leader="dot" w:pos="8296"/>
      </w:tabs>
      <w:spacing w:line="560" w:lineRule="exact"/>
      <w:ind w:firstLineChars="88" w:firstLine="282"/>
      <w:jc w:val="left"/>
    </w:pPr>
    <w:rPr>
      <w:rFonts w:cs="Times New Roman"/>
      <w:kern w:val="0"/>
      <w:sz w:val="22"/>
    </w:rPr>
  </w:style>
  <w:style w:type="paragraph" w:styleId="TOC8">
    <w:name w:val="toc 8"/>
    <w:basedOn w:val="a"/>
    <w:next w:val="a"/>
    <w:autoRedefine/>
    <w:uiPriority w:val="39"/>
    <w:unhideWhenUsed/>
    <w:qFormat/>
    <w:pPr>
      <w:spacing w:after="160" w:line="278" w:lineRule="auto"/>
      <w:ind w:leftChars="1400" w:left="2940"/>
      <w:jc w:val="left"/>
    </w:pPr>
    <w:rPr>
      <w:sz w:val="22"/>
      <w:szCs w:val="24"/>
      <w14:ligatures w14:val="standardContextual"/>
    </w:rPr>
  </w:style>
  <w:style w:type="paragraph" w:styleId="a9">
    <w:name w:val="Date"/>
    <w:basedOn w:val="a"/>
    <w:next w:val="a"/>
    <w:link w:val="aa"/>
    <w:uiPriority w:val="99"/>
    <w:semiHidden/>
    <w:unhideWhenUsed/>
    <w:qFormat/>
    <w:pPr>
      <w:ind w:leftChars="2500" w:left="100"/>
    </w:pPr>
  </w:style>
  <w:style w:type="paragraph" w:styleId="ab">
    <w:name w:val="Balloon Text"/>
    <w:basedOn w:val="a"/>
    <w:link w:val="ac"/>
    <w:uiPriority w:val="99"/>
    <w:semiHidden/>
    <w:unhideWhenUsed/>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dot" w:pos="8296"/>
      </w:tabs>
      <w:snapToGrid w:val="0"/>
      <w:spacing w:line="560" w:lineRule="exact"/>
    </w:pPr>
    <w:rPr>
      <w:rFonts w:ascii="方正仿宋_GBK" w:eastAsia="方正仿宋_GBK"/>
      <w:b/>
      <w:bCs/>
      <w:sz w:val="30"/>
      <w:szCs w:val="30"/>
    </w:rPr>
  </w:style>
  <w:style w:type="paragraph" w:styleId="TOC4">
    <w:name w:val="toc 4"/>
    <w:basedOn w:val="a"/>
    <w:next w:val="a"/>
    <w:autoRedefine/>
    <w:uiPriority w:val="39"/>
    <w:unhideWhenUsed/>
    <w:qFormat/>
    <w:pPr>
      <w:spacing w:after="160" w:line="278" w:lineRule="auto"/>
      <w:ind w:leftChars="600" w:left="1260"/>
      <w:jc w:val="left"/>
    </w:pPr>
    <w:rPr>
      <w:sz w:val="22"/>
      <w:szCs w:val="24"/>
      <w14:ligatures w14:val="standardContextual"/>
    </w:rPr>
  </w:style>
  <w:style w:type="paragraph" w:styleId="af1">
    <w:name w:val="Subtitle"/>
    <w:basedOn w:val="a"/>
    <w:next w:val="a"/>
    <w:link w:val="af2"/>
    <w:uiPriority w:val="11"/>
    <w:qFormat/>
    <w:pPr>
      <w:spacing w:before="240" w:after="60" w:line="312" w:lineRule="auto"/>
      <w:jc w:val="center"/>
      <w:outlineLvl w:val="1"/>
    </w:pPr>
    <w:rPr>
      <w:b/>
      <w:bCs/>
      <w:kern w:val="28"/>
      <w:sz w:val="32"/>
      <w:szCs w:val="32"/>
    </w:rPr>
  </w:style>
  <w:style w:type="paragraph" w:styleId="af3">
    <w:name w:val="footnote text"/>
    <w:basedOn w:val="a"/>
    <w:link w:val="af4"/>
    <w:uiPriority w:val="99"/>
    <w:unhideWhenUsed/>
    <w:qFormat/>
    <w:pPr>
      <w:snapToGrid w:val="0"/>
      <w:jc w:val="left"/>
    </w:pPr>
    <w:rPr>
      <w:sz w:val="18"/>
      <w:szCs w:val="18"/>
    </w:rPr>
  </w:style>
  <w:style w:type="paragraph" w:styleId="TOC6">
    <w:name w:val="toc 6"/>
    <w:basedOn w:val="a"/>
    <w:next w:val="a"/>
    <w:autoRedefine/>
    <w:uiPriority w:val="39"/>
    <w:unhideWhenUsed/>
    <w:qFormat/>
    <w:pPr>
      <w:spacing w:after="160" w:line="278" w:lineRule="auto"/>
      <w:ind w:leftChars="1000" w:left="2100"/>
      <w:jc w:val="left"/>
    </w:pPr>
    <w:rPr>
      <w:sz w:val="22"/>
      <w:szCs w:val="24"/>
      <w14:ligatures w14:val="standardContextual"/>
    </w:rPr>
  </w:style>
  <w:style w:type="paragraph" w:styleId="TOC2">
    <w:name w:val="toc 2"/>
    <w:basedOn w:val="a"/>
    <w:next w:val="a"/>
    <w:autoRedefine/>
    <w:uiPriority w:val="39"/>
    <w:unhideWhenUsed/>
    <w:qFormat/>
    <w:pPr>
      <w:widowControl/>
      <w:spacing w:after="100" w:line="259" w:lineRule="auto"/>
      <w:ind w:left="220"/>
      <w:jc w:val="left"/>
    </w:pPr>
    <w:rPr>
      <w:rFonts w:cs="Times New Roman"/>
      <w:kern w:val="0"/>
      <w:sz w:val="22"/>
    </w:rPr>
  </w:style>
  <w:style w:type="paragraph" w:styleId="TOC9">
    <w:name w:val="toc 9"/>
    <w:basedOn w:val="a"/>
    <w:next w:val="a"/>
    <w:autoRedefine/>
    <w:uiPriority w:val="39"/>
    <w:unhideWhenUsed/>
    <w:qFormat/>
    <w:pPr>
      <w:spacing w:after="160" w:line="278" w:lineRule="auto"/>
      <w:ind w:leftChars="1600" w:left="3360"/>
      <w:jc w:val="left"/>
    </w:pPr>
    <w:rPr>
      <w:sz w:val="22"/>
      <w:szCs w:val="24"/>
      <w14:ligatures w14:val="standardContextual"/>
    </w:rPr>
  </w:style>
  <w:style w:type="paragraph" w:styleId="af5">
    <w:name w:val="Normal (Web)"/>
    <w:basedOn w:val="a"/>
    <w:uiPriority w:val="99"/>
    <w:qFormat/>
    <w:pPr>
      <w:spacing w:before="100" w:beforeAutospacing="1" w:after="100" w:afterAutospacing="1" w:line="278" w:lineRule="auto"/>
      <w:jc w:val="left"/>
    </w:pPr>
    <w:rPr>
      <w:rFonts w:ascii="Calibri" w:eastAsia="宋体" w:hAnsi="Calibri" w:cs="Times New Roman"/>
      <w:kern w:val="0"/>
      <w:sz w:val="24"/>
      <w:szCs w:val="24"/>
    </w:rPr>
  </w:style>
  <w:style w:type="paragraph" w:styleId="af6">
    <w:name w:val="annotation subject"/>
    <w:basedOn w:val="a3"/>
    <w:next w:val="a3"/>
    <w:link w:val="af7"/>
    <w:uiPriority w:val="99"/>
    <w:semiHidden/>
    <w:unhideWhenUsed/>
    <w:qFormat/>
    <w:rPr>
      <w:b/>
      <w:bCs/>
    </w:rPr>
  </w:style>
  <w:style w:type="table" w:styleId="af8">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Pr>
      <w:b/>
    </w:rPr>
  </w:style>
  <w:style w:type="character" w:styleId="afa">
    <w:name w:val="FollowedHyperlink"/>
    <w:basedOn w:val="a0"/>
    <w:uiPriority w:val="99"/>
    <w:semiHidden/>
    <w:unhideWhenUsed/>
    <w:qFormat/>
    <w:rPr>
      <w:color w:val="800080" w:themeColor="followedHyperlink"/>
      <w:u w:val="single"/>
    </w:rPr>
  </w:style>
  <w:style w:type="character" w:styleId="afb">
    <w:name w:val="Hyperlink"/>
    <w:basedOn w:val="a0"/>
    <w:uiPriority w:val="99"/>
    <w:unhideWhenUsed/>
    <w:qFormat/>
    <w:rPr>
      <w:color w:val="0000FF" w:themeColor="hyperlink"/>
      <w:u w:val="single"/>
    </w:rPr>
  </w:style>
  <w:style w:type="character" w:styleId="afc">
    <w:name w:val="annotation reference"/>
    <w:basedOn w:val="a0"/>
    <w:uiPriority w:val="99"/>
    <w:unhideWhenUsed/>
    <w:qFormat/>
    <w:rPr>
      <w:sz w:val="21"/>
      <w:szCs w:val="21"/>
    </w:rPr>
  </w:style>
  <w:style w:type="character" w:styleId="afd">
    <w:name w:val="footnote reference"/>
    <w:basedOn w:val="a0"/>
    <w:uiPriority w:val="99"/>
    <w:unhideWhenUsed/>
    <w:qFormat/>
    <w:rPr>
      <w:vertAlign w:val="superscript"/>
    </w:rPr>
  </w:style>
  <w:style w:type="paragraph" w:styleId="afe">
    <w:name w:val="List Paragraph"/>
    <w:basedOn w:val="a"/>
    <w:link w:val="aff"/>
    <w:uiPriority w:val="1"/>
    <w:qFormat/>
    <w:pPr>
      <w:ind w:firstLineChars="200" w:firstLine="420"/>
    </w:pPr>
  </w:style>
  <w:style w:type="character" w:customStyle="1" w:styleId="af0">
    <w:name w:val="页眉 字符"/>
    <w:basedOn w:val="a0"/>
    <w:link w:val="af"/>
    <w:uiPriority w:val="99"/>
    <w:qFormat/>
    <w:rPr>
      <w:rFonts w:asciiTheme="minorHAnsi" w:eastAsiaTheme="minorEastAsia"/>
      <w:sz w:val="18"/>
      <w:szCs w:val="18"/>
    </w:rPr>
  </w:style>
  <w:style w:type="character" w:customStyle="1" w:styleId="ae">
    <w:name w:val="页脚 字符"/>
    <w:basedOn w:val="a0"/>
    <w:link w:val="ad"/>
    <w:uiPriority w:val="99"/>
    <w:qFormat/>
    <w:rPr>
      <w:rFonts w:asciiTheme="minorHAnsi" w:eastAsiaTheme="minorEastAsia"/>
      <w:sz w:val="18"/>
      <w:szCs w:val="18"/>
    </w:rPr>
  </w:style>
  <w:style w:type="character" w:customStyle="1" w:styleId="a4">
    <w:name w:val="批注文字 字符"/>
    <w:basedOn w:val="a0"/>
    <w:link w:val="a3"/>
    <w:uiPriority w:val="99"/>
    <w:qFormat/>
    <w:rPr>
      <w:rFonts w:asciiTheme="minorHAnsi" w:eastAsiaTheme="minorEastAsia"/>
      <w:sz w:val="21"/>
      <w:szCs w:val="22"/>
    </w:rPr>
  </w:style>
  <w:style w:type="character" w:customStyle="1" w:styleId="af7">
    <w:name w:val="批注主题 字符"/>
    <w:basedOn w:val="a4"/>
    <w:link w:val="af6"/>
    <w:uiPriority w:val="99"/>
    <w:semiHidden/>
    <w:qFormat/>
    <w:rPr>
      <w:rFonts w:asciiTheme="minorHAnsi" w:eastAsiaTheme="minorEastAsia"/>
      <w:b/>
      <w:bCs/>
      <w:sz w:val="21"/>
      <w:szCs w:val="22"/>
    </w:rPr>
  </w:style>
  <w:style w:type="paragraph" w:customStyle="1" w:styleId="b63ee27f-4cf3-414c-9275-d88e3f90795e">
    <w:name w:val="b63ee27f-4cf3-414c-9275-d88e3f90795e"/>
    <w:basedOn w:val="3"/>
    <w:next w:val="acbfdd8b-e11b-4d36-88ff-6049b138f862"/>
    <w:link w:val="b63ee27f-4cf3-414c-9275-d88e3f90795e0"/>
    <w:qFormat/>
    <w:pPr>
      <w:adjustRightInd w:val="0"/>
      <w:spacing w:line="288" w:lineRule="auto"/>
      <w:jc w:val="left"/>
    </w:pPr>
    <w:rPr>
      <w:rFonts w:ascii="微软雅黑" w:eastAsia="微软雅黑" w:hAnsi="微软雅黑"/>
      <w:color w:val="000000"/>
      <w:sz w:val="26"/>
      <w:szCs w:val="44"/>
    </w:rPr>
  </w:style>
  <w:style w:type="paragraph" w:customStyle="1" w:styleId="acbfdd8b-e11b-4d36-88ff-6049b138f862">
    <w:name w:val="acbfdd8b-e11b-4d36-88ff-6049b138f862"/>
    <w:basedOn w:val="a5"/>
    <w:link w:val="acbfdd8b-e11b-4d36-88ff-6049b138f8620"/>
    <w:qFormat/>
    <w:pPr>
      <w:adjustRightInd w:val="0"/>
      <w:spacing w:after="0" w:line="288" w:lineRule="auto"/>
      <w:jc w:val="left"/>
    </w:pPr>
    <w:rPr>
      <w:rFonts w:ascii="微软雅黑" w:eastAsia="微软雅黑" w:hAnsi="微软雅黑"/>
      <w:color w:val="000000"/>
      <w:sz w:val="22"/>
      <w:szCs w:val="44"/>
    </w:rPr>
  </w:style>
  <w:style w:type="character" w:customStyle="1" w:styleId="aff">
    <w:name w:val="列表段落 字符"/>
    <w:basedOn w:val="a0"/>
    <w:link w:val="afe"/>
    <w:uiPriority w:val="1"/>
    <w:qFormat/>
    <w:rPr>
      <w:rFonts w:asciiTheme="minorHAnsi" w:eastAsiaTheme="minorEastAsia"/>
      <w:sz w:val="21"/>
      <w:szCs w:val="22"/>
    </w:rPr>
  </w:style>
  <w:style w:type="character" w:customStyle="1" w:styleId="b63ee27f-4cf3-414c-9275-d88e3f90795e0">
    <w:name w:val="b63ee27f-4cf3-414c-9275-d88e3f90795e 字符"/>
    <w:basedOn w:val="aff"/>
    <w:link w:val="b63ee27f-4cf3-414c-9275-d88e3f90795e"/>
    <w:qFormat/>
    <w:rPr>
      <w:rFonts w:ascii="微软雅黑" w:eastAsia="微软雅黑" w:hAnsi="微软雅黑"/>
      <w:b/>
      <w:bCs/>
      <w:color w:val="000000"/>
      <w:sz w:val="26"/>
      <w:szCs w:val="44"/>
    </w:rPr>
  </w:style>
  <w:style w:type="character" w:customStyle="1" w:styleId="30">
    <w:name w:val="标题 3 字符"/>
    <w:basedOn w:val="a0"/>
    <w:link w:val="3"/>
    <w:uiPriority w:val="9"/>
    <w:qFormat/>
    <w:rPr>
      <w:rFonts w:hAnsi="方正仿宋_GBK" w:cs="方正仿宋_GBK"/>
      <w:b/>
      <w:bCs/>
      <w:sz w:val="32"/>
      <w:szCs w:val="32"/>
    </w:rPr>
  </w:style>
  <w:style w:type="character" w:customStyle="1" w:styleId="acbfdd8b-e11b-4d36-88ff-6049b138f8620">
    <w:name w:val="acbfdd8b-e11b-4d36-88ff-6049b138f862 字符"/>
    <w:basedOn w:val="aff"/>
    <w:link w:val="acbfdd8b-e11b-4d36-88ff-6049b138f862"/>
    <w:qFormat/>
    <w:rPr>
      <w:rFonts w:ascii="微软雅黑" w:eastAsia="微软雅黑" w:hAnsi="微软雅黑"/>
      <w:color w:val="000000"/>
      <w:sz w:val="22"/>
      <w:szCs w:val="44"/>
    </w:rPr>
  </w:style>
  <w:style w:type="character" w:customStyle="1" w:styleId="a6">
    <w:name w:val="正文文本 字符"/>
    <w:basedOn w:val="a0"/>
    <w:link w:val="a5"/>
    <w:uiPriority w:val="99"/>
    <w:semiHidden/>
    <w:qFormat/>
    <w:rPr>
      <w:rFonts w:asciiTheme="minorHAnsi" w:eastAsiaTheme="minorEastAsia"/>
      <w:sz w:val="21"/>
      <w:szCs w:val="22"/>
    </w:rPr>
  </w:style>
  <w:style w:type="paragraph" w:customStyle="1" w:styleId="aff0">
    <w:name w:val="一级标题"/>
    <w:basedOn w:val="a"/>
    <w:link w:val="aff1"/>
    <w:qFormat/>
    <w:rPr>
      <w:rFonts w:ascii="方正仿宋_GBK" w:eastAsia="方正仿宋_GBK"/>
      <w:b/>
      <w:bCs/>
      <w:sz w:val="32"/>
      <w:szCs w:val="32"/>
    </w:rPr>
  </w:style>
  <w:style w:type="character" w:customStyle="1" w:styleId="aff1">
    <w:name w:val="一级标题 字符"/>
    <w:basedOn w:val="a0"/>
    <w:link w:val="aff0"/>
    <w:qFormat/>
    <w:rPr>
      <w:b/>
      <w:bCs/>
      <w:sz w:val="32"/>
      <w:szCs w:val="32"/>
    </w:rPr>
  </w:style>
  <w:style w:type="paragraph" w:customStyle="1" w:styleId="aff2">
    <w:name w:val="二级标题"/>
    <w:basedOn w:val="a"/>
    <w:link w:val="aff3"/>
    <w:qFormat/>
    <w:rPr>
      <w:rFonts w:ascii="方正仿宋_GBK" w:eastAsia="方正仿宋_GBK"/>
      <w:b/>
      <w:bCs/>
      <w:sz w:val="32"/>
      <w:szCs w:val="32"/>
    </w:rPr>
  </w:style>
  <w:style w:type="character" w:customStyle="1" w:styleId="aff3">
    <w:name w:val="二级标题 字符"/>
    <w:basedOn w:val="a0"/>
    <w:link w:val="aff2"/>
    <w:qFormat/>
    <w:rPr>
      <w:b/>
      <w:bCs/>
      <w:sz w:val="32"/>
      <w:szCs w:val="32"/>
    </w:rPr>
  </w:style>
  <w:style w:type="character" w:customStyle="1" w:styleId="ac">
    <w:name w:val="批注框文本 字符"/>
    <w:basedOn w:val="a0"/>
    <w:link w:val="ab"/>
    <w:uiPriority w:val="99"/>
    <w:semiHidden/>
    <w:qFormat/>
    <w:rPr>
      <w:rFonts w:asciiTheme="minorHAnsi" w:eastAsiaTheme="minorEastAsia"/>
      <w:sz w:val="18"/>
      <w:szCs w:val="18"/>
    </w:rPr>
  </w:style>
  <w:style w:type="paragraph" w:customStyle="1" w:styleId="BodyText1I2">
    <w:name w:val="BodyText1I2"/>
    <w:next w:val="a"/>
    <w:qFormat/>
    <w:pPr>
      <w:spacing w:after="120" w:line="278" w:lineRule="auto"/>
      <w:ind w:leftChars="200" w:left="420" w:firstLineChars="200" w:firstLine="420"/>
      <w:jc w:val="both"/>
      <w:textAlignment w:val="baseline"/>
    </w:pPr>
    <w:rPr>
      <w:rFonts w:ascii="Calibri" w:hAnsi="Calibri"/>
      <w:kern w:val="2"/>
      <w:sz w:val="21"/>
      <w:szCs w:val="24"/>
    </w:rPr>
  </w:style>
  <w:style w:type="character" w:customStyle="1" w:styleId="10">
    <w:name w:val="标题 1 字符"/>
    <w:basedOn w:val="a0"/>
    <w:link w:val="1"/>
    <w:uiPriority w:val="9"/>
    <w:qFormat/>
    <w:rPr>
      <w:rFonts w:asciiTheme="minorHAnsi" w:eastAsiaTheme="minorEastAsia"/>
      <w:b/>
      <w:bCs/>
      <w:kern w:val="44"/>
      <w:sz w:val="44"/>
      <w:szCs w:val="44"/>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12">
    <w:name w:val="样式1"/>
    <w:basedOn w:val="aff2"/>
    <w:link w:val="13"/>
    <w:qFormat/>
    <w:pPr>
      <w:spacing w:line="560" w:lineRule="exact"/>
      <w:ind w:firstLineChars="220" w:firstLine="707"/>
    </w:pPr>
  </w:style>
  <w:style w:type="character" w:customStyle="1" w:styleId="13">
    <w:name w:val="样式1 字符"/>
    <w:basedOn w:val="aff3"/>
    <w:link w:val="12"/>
    <w:qFormat/>
    <w:rPr>
      <w:b/>
      <w:bCs/>
      <w:sz w:val="32"/>
      <w:szCs w:val="32"/>
    </w:rPr>
  </w:style>
  <w:style w:type="character" w:customStyle="1" w:styleId="20">
    <w:name w:val="标题 2 字符"/>
    <w:basedOn w:val="a0"/>
    <w:link w:val="2"/>
    <w:uiPriority w:val="9"/>
    <w:qFormat/>
    <w:rPr>
      <w:rFonts w:hAnsi="方正仿宋_GBK" w:cs="方正仿宋_GBK"/>
      <w:b/>
      <w:bCs/>
      <w:sz w:val="32"/>
      <w:szCs w:val="32"/>
    </w:rPr>
  </w:style>
  <w:style w:type="character" w:customStyle="1" w:styleId="14">
    <w:name w:val="不明显强调1"/>
    <w:basedOn w:val="a0"/>
    <w:uiPriority w:val="19"/>
    <w:qFormat/>
    <w:rPr>
      <w:i/>
      <w:iCs/>
      <w:color w:val="404040" w:themeColor="text1" w:themeTint="BF"/>
    </w:rPr>
  </w:style>
  <w:style w:type="character" w:customStyle="1" w:styleId="af2">
    <w:name w:val="副标题 字符"/>
    <w:basedOn w:val="a0"/>
    <w:link w:val="af1"/>
    <w:uiPriority w:val="11"/>
    <w:qFormat/>
    <w:rPr>
      <w:rFonts w:asciiTheme="minorHAnsi" w:eastAsiaTheme="minorEastAsia"/>
      <w:b/>
      <w:bCs/>
      <w:kern w:val="28"/>
      <w:sz w:val="32"/>
      <w:szCs w:val="32"/>
    </w:rPr>
  </w:style>
  <w:style w:type="character" w:customStyle="1" w:styleId="15">
    <w:name w:val="未处理的提及1"/>
    <w:basedOn w:val="a0"/>
    <w:uiPriority w:val="99"/>
    <w:semiHidden/>
    <w:unhideWhenUsed/>
    <w:qFormat/>
    <w:rPr>
      <w:color w:val="605E5C"/>
      <w:shd w:val="clear" w:color="auto" w:fill="E1DFDD"/>
    </w:rPr>
  </w:style>
  <w:style w:type="paragraph" w:customStyle="1" w:styleId="BodyTextmt17">
    <w:name w:val="BodyText_mt_17"/>
    <w:basedOn w:val="a"/>
    <w:uiPriority w:val="1"/>
    <w:qFormat/>
    <w:pPr>
      <w:autoSpaceDE w:val="0"/>
      <w:autoSpaceDN w:val="0"/>
      <w:jc w:val="left"/>
    </w:pPr>
    <w:rPr>
      <w:rFonts w:ascii="Times New Roman" w:eastAsia="Times New Roman" w:hAnsi="Times New Roman" w:cs="Times New Roman"/>
      <w:kern w:val="0"/>
      <w:sz w:val="24"/>
      <w:szCs w:val="24"/>
      <w:lang w:eastAsia="en-US"/>
    </w:rPr>
  </w:style>
  <w:style w:type="character" w:customStyle="1" w:styleId="21">
    <w:name w:val="未处理的提及2"/>
    <w:basedOn w:val="a0"/>
    <w:uiPriority w:val="99"/>
    <w:semiHidden/>
    <w:unhideWhenUsed/>
    <w:qFormat/>
    <w:rPr>
      <w:color w:val="605E5C"/>
      <w:shd w:val="clear" w:color="auto" w:fill="E1DFDD"/>
    </w:rPr>
  </w:style>
  <w:style w:type="character" w:customStyle="1" w:styleId="af4">
    <w:name w:val="脚注文本 字符"/>
    <w:basedOn w:val="a0"/>
    <w:link w:val="af3"/>
    <w:uiPriority w:val="99"/>
    <w:qFormat/>
    <w:rPr>
      <w:rFonts w:asciiTheme="minorHAnsi" w:eastAsiaTheme="minorEastAsia"/>
      <w:sz w:val="18"/>
      <w:szCs w:val="18"/>
    </w:rPr>
  </w:style>
  <w:style w:type="character" w:customStyle="1" w:styleId="aa">
    <w:name w:val="日期 字符"/>
    <w:basedOn w:val="a0"/>
    <w:link w:val="a9"/>
    <w:uiPriority w:val="99"/>
    <w:semiHidden/>
    <w:qFormat/>
    <w:rPr>
      <w:rFonts w:asciiTheme="minorHAnsi" w:eastAsiaTheme="minorEastAsia"/>
      <w:sz w:val="21"/>
      <w:szCs w:val="22"/>
    </w:rPr>
  </w:style>
  <w:style w:type="paragraph" w:customStyle="1" w:styleId="Default">
    <w:name w:val="Default"/>
    <w:qFormat/>
    <w:pPr>
      <w:widowControl w:val="0"/>
      <w:autoSpaceDE w:val="0"/>
      <w:autoSpaceDN w:val="0"/>
      <w:adjustRightInd w:val="0"/>
    </w:pPr>
    <w:rPr>
      <w:rFonts w:ascii="Calibri" w:eastAsiaTheme="minorEastAsia" w:hAnsi="Calibri" w:cs="Calibri"/>
      <w:color w:val="000000"/>
      <w:sz w:val="24"/>
      <w:szCs w:val="24"/>
    </w:rPr>
  </w:style>
  <w:style w:type="paragraph" w:customStyle="1" w:styleId="SP5text">
    <w:name w:val="SP5 text"/>
    <w:basedOn w:val="af5"/>
    <w:link w:val="SP5textChar"/>
    <w:qFormat/>
    <w:pPr>
      <w:widowControl/>
      <w:numPr>
        <w:numId w:val="1"/>
      </w:numPr>
      <w:spacing w:before="0" w:beforeAutospacing="0" w:after="240" w:afterAutospacing="0" w:line="240" w:lineRule="auto"/>
    </w:pPr>
    <w:rPr>
      <w:rFonts w:eastAsia="Cambria" w:cs="Calibri"/>
      <w:sz w:val="22"/>
      <w:szCs w:val="22"/>
      <w:lang w:val="en-GB" w:eastAsia="en-GB"/>
    </w:rPr>
  </w:style>
  <w:style w:type="character" w:customStyle="1" w:styleId="SP5textChar">
    <w:name w:val="SP5 text Char"/>
    <w:basedOn w:val="a0"/>
    <w:link w:val="SP5text"/>
    <w:qFormat/>
    <w:rPr>
      <w:rFonts w:ascii="Calibri" w:eastAsia="Cambria" w:hAnsi="Calibri" w:cs="Calibri"/>
      <w:sz w:val="22"/>
      <w:szCs w:val="22"/>
      <w:lang w:val="en-GB" w:eastAsia="en-GB"/>
    </w:rPr>
  </w:style>
  <w:style w:type="paragraph" w:customStyle="1" w:styleId="SP5Bullet">
    <w:name w:val="SP5 Bullet"/>
    <w:basedOn w:val="afe"/>
    <w:link w:val="SP5BulletChar"/>
    <w:qFormat/>
    <w:pPr>
      <w:widowControl/>
      <w:numPr>
        <w:numId w:val="2"/>
      </w:numPr>
      <w:autoSpaceDE w:val="0"/>
      <w:autoSpaceDN w:val="0"/>
      <w:adjustRightInd w:val="0"/>
      <w:ind w:firstLineChars="0" w:firstLine="0"/>
      <w:contextualSpacing/>
      <w:jc w:val="left"/>
    </w:pPr>
    <w:rPr>
      <w:rFonts w:ascii="Cambria" w:eastAsia="HelveticaNeueLTPro-Lt" w:hAnsi="Cambria" w:cs="Georgia"/>
      <w:color w:val="000000"/>
      <w:kern w:val="0"/>
      <w:sz w:val="20"/>
      <w:szCs w:val="20"/>
      <w:lang w:val="en-GB" w:eastAsia="en-GB"/>
    </w:rPr>
  </w:style>
  <w:style w:type="character" w:customStyle="1" w:styleId="SP5BulletChar">
    <w:name w:val="SP5 Bullet Char"/>
    <w:basedOn w:val="a0"/>
    <w:link w:val="SP5Bullet"/>
    <w:qFormat/>
    <w:rPr>
      <w:rFonts w:ascii="Cambria" w:eastAsia="HelveticaNeueLTPro-Lt" w:hAnsi="Cambria" w:cs="Georgia"/>
      <w:color w:val="000000"/>
      <w:lang w:val="en-GB" w:eastAsia="en-GB"/>
    </w:rPr>
  </w:style>
  <w:style w:type="paragraph" w:customStyle="1" w:styleId="SP5Quote">
    <w:name w:val="SP5 Quote"/>
    <w:basedOn w:val="a"/>
    <w:link w:val="SP5QuoteChar"/>
    <w:qFormat/>
    <w:pPr>
      <w:widowControl/>
      <w:spacing w:after="240"/>
      <w:ind w:left="426"/>
      <w:jc w:val="left"/>
    </w:pPr>
    <w:rPr>
      <w:rFonts w:ascii="Cambria" w:eastAsia="Cambria" w:hAnsi="Cambria" w:cs="Cambria"/>
      <w:i/>
      <w:iCs/>
      <w:color w:val="000000"/>
      <w:kern w:val="0"/>
      <w:sz w:val="20"/>
      <w:szCs w:val="20"/>
      <w:lang w:val="en-GB" w:eastAsia="en-GB"/>
    </w:rPr>
  </w:style>
  <w:style w:type="character" w:customStyle="1" w:styleId="SP5QuoteChar">
    <w:name w:val="SP5 Quote Char"/>
    <w:basedOn w:val="a0"/>
    <w:link w:val="SP5Quote"/>
    <w:qFormat/>
    <w:rPr>
      <w:rFonts w:ascii="Cambria" w:eastAsia="Cambria" w:hAnsi="Cambria" w:cs="Cambria"/>
      <w:i/>
      <w:iCs/>
      <w:color w:val="000000"/>
      <w:kern w:val="0"/>
      <w:sz w:val="20"/>
      <w:szCs w:val="20"/>
      <w:lang w:val="en-GB" w:eastAsia="en-GB"/>
    </w:rPr>
  </w:style>
  <w:style w:type="paragraph" w:customStyle="1" w:styleId="SPFootnote">
    <w:name w:val="SP Footnote"/>
    <w:basedOn w:val="SP5text"/>
    <w:link w:val="SPFootnoteChar"/>
    <w:qFormat/>
    <w:pPr>
      <w:numPr>
        <w:numId w:val="0"/>
      </w:numPr>
      <w:spacing w:after="80"/>
      <w:ind w:left="284" w:hanging="284"/>
    </w:pPr>
    <w:rPr>
      <w:sz w:val="18"/>
      <w:szCs w:val="18"/>
    </w:rPr>
  </w:style>
  <w:style w:type="character" w:customStyle="1" w:styleId="SPFootnoteChar">
    <w:name w:val="SP Footnote Char"/>
    <w:basedOn w:val="SP5textChar"/>
    <w:link w:val="SPFootnote"/>
    <w:qFormat/>
    <w:rPr>
      <w:rFonts w:ascii="Calibri" w:eastAsia="Cambria" w:hAnsi="Calibri" w:cs="Calibri"/>
      <w:kern w:val="0"/>
      <w:sz w:val="18"/>
      <w:szCs w:val="18"/>
      <w:lang w:val="en-GB" w:eastAsia="en-GB"/>
    </w:rPr>
  </w:style>
  <w:style w:type="paragraph" w:customStyle="1" w:styleId="SP5TableText">
    <w:name w:val="SP5 Table Text"/>
    <w:basedOn w:val="a"/>
    <w:link w:val="SP5TableTextChar"/>
    <w:qFormat/>
    <w:pPr>
      <w:widowControl/>
      <w:ind w:left="35"/>
      <w:contextualSpacing/>
      <w:jc w:val="left"/>
    </w:pPr>
    <w:rPr>
      <w:rFonts w:ascii="Calibri" w:eastAsia="Cambria" w:hAnsi="Calibri" w:cs="Calibri"/>
      <w:kern w:val="0"/>
      <w:sz w:val="18"/>
      <w:szCs w:val="18"/>
      <w:lang w:val="en-GB" w:eastAsia="fr-FR"/>
    </w:rPr>
  </w:style>
  <w:style w:type="character" w:customStyle="1" w:styleId="SP5TableTextChar">
    <w:name w:val="SP5 Table Text Char"/>
    <w:basedOn w:val="a0"/>
    <w:link w:val="SP5TableText"/>
    <w:qFormat/>
    <w:rPr>
      <w:rFonts w:ascii="Calibri" w:eastAsia="Cambria" w:hAnsi="Calibri" w:cs="Calibri"/>
      <w:kern w:val="0"/>
      <w:sz w:val="18"/>
      <w:szCs w:val="18"/>
      <w:lang w:val="en-GB" w:eastAsia="fr-FR"/>
    </w:rPr>
  </w:style>
  <w:style w:type="character" w:customStyle="1" w:styleId="16">
    <w:name w:val="批注文字 字符1"/>
    <w:basedOn w:val="a0"/>
    <w:uiPriority w:val="99"/>
    <w:semiHidden/>
    <w:qFormat/>
  </w:style>
  <w:style w:type="paragraph" w:customStyle="1" w:styleId="17">
    <w:name w:val="脚注文本1"/>
    <w:basedOn w:val="a"/>
    <w:next w:val="af3"/>
    <w:uiPriority w:val="99"/>
    <w:unhideWhenUsed/>
    <w:qFormat/>
    <w:pPr>
      <w:widowControl/>
    </w:pPr>
    <w:rPr>
      <w:rFonts w:ascii="Times New Roman" w:eastAsia="宋体" w:hAnsi="Times New Roman" w:cs="Times New Roman"/>
      <w:sz w:val="20"/>
      <w:szCs w:val="20"/>
    </w:rPr>
  </w:style>
  <w:style w:type="character" w:customStyle="1" w:styleId="18">
    <w:name w:val="脚注文本 字符1"/>
    <w:basedOn w:val="a0"/>
    <w:uiPriority w:val="99"/>
    <w:semiHidden/>
    <w:qFormat/>
    <w:rPr>
      <w:sz w:val="18"/>
      <w:szCs w:val="18"/>
    </w:rPr>
  </w:style>
  <w:style w:type="paragraph" w:customStyle="1" w:styleId="22">
    <w:name w:val="修订2"/>
    <w:hidden/>
    <w:uiPriority w:val="99"/>
    <w:unhideWhenUsed/>
    <w:qFormat/>
    <w:rPr>
      <w:rFonts w:asciiTheme="minorHAnsi" w:eastAsiaTheme="minorEastAsia" w:hAnsiTheme="minorHAnsi" w:cstheme="minorBidi"/>
      <w:kern w:val="2"/>
      <w:sz w:val="21"/>
      <w:szCs w:val="22"/>
    </w:rPr>
  </w:style>
  <w:style w:type="character" w:customStyle="1" w:styleId="a8">
    <w:name w:val="正文文本缩进 字符"/>
    <w:basedOn w:val="a0"/>
    <w:link w:val="a7"/>
    <w:qFormat/>
    <w:rPr>
      <w:rFonts w:asciiTheme="minorHAnsi" w:eastAsiaTheme="minorEastAsia" w:hAnsiTheme="minorHAnsi" w:cstheme="minorBidi"/>
      <w:kern w:val="2"/>
      <w:sz w:val="21"/>
      <w:szCs w:val="22"/>
    </w:rPr>
  </w:style>
  <w:style w:type="character" w:customStyle="1" w:styleId="31">
    <w:name w:val="未处理的提及3"/>
    <w:basedOn w:val="a0"/>
    <w:uiPriority w:val="99"/>
    <w:semiHidden/>
    <w:unhideWhenUsed/>
    <w:qFormat/>
    <w:rPr>
      <w:color w:val="605E5C"/>
      <w:shd w:val="clear" w:color="auto" w:fill="E1DFDD"/>
    </w:rPr>
  </w:style>
  <w:style w:type="paragraph" w:customStyle="1" w:styleId="32">
    <w:name w:val="修订3"/>
    <w:hidden/>
    <w:uiPriority w:val="99"/>
    <w:unhideWhenUsed/>
    <w:qFormat/>
    <w:rPr>
      <w:rFonts w:asciiTheme="minorHAnsi" w:eastAsiaTheme="minorEastAsia" w:hAnsiTheme="minorHAnsi" w:cstheme="minorBidi"/>
      <w:kern w:val="2"/>
      <w:sz w:val="21"/>
      <w:szCs w:val="22"/>
    </w:rPr>
  </w:style>
  <w:style w:type="paragraph" w:customStyle="1" w:styleId="4">
    <w:name w:val="修订4"/>
    <w:hidden/>
    <w:uiPriority w:val="99"/>
    <w:unhideWhenUsed/>
    <w:qFormat/>
    <w:rPr>
      <w:rFonts w:asciiTheme="minorHAnsi" w:eastAsiaTheme="minorEastAsia" w:hAnsiTheme="minorHAnsi" w:cstheme="minorBidi"/>
      <w:kern w:val="2"/>
      <w:sz w:val="21"/>
      <w:szCs w:val="22"/>
    </w:rPr>
  </w:style>
  <w:style w:type="paragraph" w:customStyle="1" w:styleId="5">
    <w:name w:val="修订5"/>
    <w:hidden/>
    <w:uiPriority w:val="99"/>
    <w:unhideWhenUsed/>
    <w:qFormat/>
    <w:rPr>
      <w:rFonts w:asciiTheme="minorHAnsi" w:eastAsiaTheme="minorEastAsia" w:hAnsiTheme="minorHAnsi" w:cstheme="minorBidi"/>
      <w:kern w:val="2"/>
      <w:sz w:val="21"/>
      <w:szCs w:val="22"/>
    </w:rPr>
  </w:style>
  <w:style w:type="paragraph" w:customStyle="1" w:styleId="6">
    <w:name w:val="修订6"/>
    <w:hidden/>
    <w:uiPriority w:val="99"/>
    <w:unhideWhenUsed/>
    <w:qFormat/>
    <w:rPr>
      <w:rFonts w:asciiTheme="minorHAnsi" w:eastAsiaTheme="minorEastAsia" w:hAnsiTheme="minorHAnsi" w:cstheme="minorBidi"/>
      <w:kern w:val="2"/>
      <w:sz w:val="21"/>
      <w:szCs w:val="22"/>
    </w:rPr>
  </w:style>
  <w:style w:type="paragraph" w:styleId="aff4">
    <w:name w:val="Revision"/>
    <w:hidden/>
    <w:uiPriority w:val="99"/>
    <w:unhideWhenUsed/>
    <w:rsid w:val="00C6397B"/>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B0EEF-05C7-4A65-80A6-D50669C1D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9114</Words>
  <Characters>9135</Characters>
  <Application>Microsoft Office Word</Application>
  <DocSecurity>0</DocSecurity>
  <Lines>495</Lines>
  <Paragraphs>219</Paragraphs>
  <ScaleCrop>false</ScaleCrop>
  <Company>Microsoft</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dc:creator>
  <cp:lastModifiedBy>Ying SUN</cp:lastModifiedBy>
  <cp:revision>8</cp:revision>
  <cp:lastPrinted>2026-07-24T06:45:00Z</cp:lastPrinted>
  <dcterms:created xsi:type="dcterms:W3CDTF">2026-07-22T09:05:00Z</dcterms:created>
  <dcterms:modified xsi:type="dcterms:W3CDTF">2026-07-24T06:45:00Z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4077ae3efbdc01f77a48b1ba6cf3477e5d1556347afc55766b71a4c8942067ee</vt:lpwstr>
  </property>
  <property fmtid="{D5CDD505-2E9C-101B-9397-08002B2CF9AE}" pid="3" name="KSOProductBuildVer">
    <vt:lpwstr>2052-12.1.0.26895</vt:lpwstr>
  </property>
  <property fmtid="{D5CDD505-2E9C-101B-9397-08002B2CF9AE}" pid="4" name="ICV">
    <vt:lpwstr>35FFACB55628425C98347DFC456FB40F_13</vt:lpwstr>
  </property>
  <property fmtid="{D5CDD505-2E9C-101B-9397-08002B2CF9AE}" pid="5" name="KSOTemplateDocerSaveRecord">
    <vt:lpwstr>eyJoZGlkIjoiYzJkNDFmMmM3MTM1MzViNmY4NDFlMDA1YWFkNWYzOTQiLCJ1c2VySWQiOiIxMjExMDg1MjM0In0=</vt:lpwstr>
  </property>
</Properties>
</file>